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8DE46" w14:textId="77777777" w:rsidR="009B450E" w:rsidRDefault="009B450E">
      <w:pPr>
        <w:pStyle w:val="Default"/>
      </w:pPr>
    </w:p>
    <w:p w14:paraId="1793E3CC" w14:textId="77777777" w:rsidR="009B450E" w:rsidRDefault="009B450E">
      <w:pPr>
        <w:pStyle w:val="Default"/>
        <w:jc w:val="center"/>
        <w:rPr>
          <w:color w:val="auto"/>
          <w:sz w:val="48"/>
          <w:szCs w:val="48"/>
        </w:rPr>
      </w:pPr>
      <w:r>
        <w:rPr>
          <w:color w:val="auto"/>
          <w:sz w:val="48"/>
          <w:szCs w:val="48"/>
        </w:rPr>
        <w:t xml:space="preserve"> </w:t>
      </w:r>
    </w:p>
    <w:p w14:paraId="1F96BDB6" w14:textId="77777777" w:rsidR="009B450E" w:rsidRPr="007E2C7D" w:rsidRDefault="009B450E">
      <w:pPr>
        <w:pStyle w:val="Default"/>
        <w:ind w:left="420"/>
        <w:jc w:val="center"/>
        <w:rPr>
          <w:rFonts w:ascii="宋体e眠副浡渀." w:eastAsia="宋体e眠副浡渀." w:cs="宋体e眠副浡渀."/>
          <w:b/>
          <w:color w:val="auto"/>
          <w:sz w:val="44"/>
          <w:szCs w:val="44"/>
        </w:rPr>
      </w:pPr>
      <w:r w:rsidRPr="007E2C7D">
        <w:rPr>
          <w:rFonts w:ascii="宋体e眠副浡渀." w:eastAsia="宋体e眠副浡渀." w:cs="宋体e眠副浡渀." w:hint="eastAsia"/>
          <w:b/>
          <w:color w:val="auto"/>
          <w:sz w:val="44"/>
          <w:szCs w:val="44"/>
        </w:rPr>
        <w:t>青岛远洋大亚物流有限公司</w:t>
      </w:r>
      <w:r w:rsidRPr="007E2C7D">
        <w:rPr>
          <w:rFonts w:ascii="宋体e眠副浡渀." w:eastAsia="宋体e眠副浡渀." w:cs="宋体e眠副浡渀."/>
          <w:b/>
          <w:color w:val="auto"/>
          <w:sz w:val="44"/>
          <w:szCs w:val="44"/>
        </w:rPr>
        <w:t xml:space="preserve"> </w:t>
      </w:r>
    </w:p>
    <w:p w14:paraId="74F8B639" w14:textId="77777777" w:rsidR="009B450E" w:rsidRPr="007E2C7D" w:rsidRDefault="009B450E">
      <w:pPr>
        <w:pStyle w:val="Default"/>
        <w:ind w:left="420"/>
        <w:jc w:val="center"/>
        <w:rPr>
          <w:rFonts w:ascii="宋体e眠副浡渀." w:eastAsia="宋体e眠副浡渀." w:cs="宋体e眠副浡渀."/>
          <w:b/>
          <w:color w:val="auto"/>
          <w:sz w:val="44"/>
          <w:szCs w:val="44"/>
        </w:rPr>
      </w:pPr>
      <w:r w:rsidRPr="007E2C7D">
        <w:rPr>
          <w:rFonts w:ascii="宋体e眠副浡渀." w:eastAsia="宋体e眠副浡渀." w:cs="宋体e眠副浡渀."/>
          <w:b/>
          <w:color w:val="auto"/>
          <w:sz w:val="44"/>
          <w:szCs w:val="44"/>
        </w:rPr>
        <w:t xml:space="preserve"> </w:t>
      </w:r>
    </w:p>
    <w:p w14:paraId="04739103" w14:textId="6B4BA5BE" w:rsidR="007E2C7D" w:rsidRPr="007E2C7D" w:rsidRDefault="00184820" w:rsidP="007E2C7D">
      <w:pPr>
        <w:jc w:val="center"/>
        <w:rPr>
          <w:rFonts w:ascii="宋体e眠副浡渀." w:eastAsia="宋体e眠副浡渀." w:cs="宋体e眠副浡渀."/>
          <w:b/>
          <w:kern w:val="0"/>
          <w:sz w:val="44"/>
          <w:szCs w:val="44"/>
        </w:rPr>
      </w:pPr>
      <w:r>
        <w:rPr>
          <w:rFonts w:ascii="宋体e眠副浡渀." w:eastAsia="宋体e眠副浡渀." w:cs="宋体e眠副浡渀." w:hint="eastAsia"/>
          <w:b/>
          <w:kern w:val="0"/>
          <w:sz w:val="44"/>
          <w:szCs w:val="44"/>
        </w:rPr>
        <w:t xml:space="preserve"> </w:t>
      </w:r>
      <w:r>
        <w:rPr>
          <w:rFonts w:ascii="宋体e眠副浡渀." w:eastAsia="宋体e眠副浡渀." w:cs="宋体e眠副浡渀."/>
          <w:b/>
          <w:kern w:val="0"/>
          <w:sz w:val="44"/>
          <w:szCs w:val="44"/>
        </w:rPr>
        <w:t xml:space="preserve"> </w:t>
      </w:r>
      <w:r w:rsidR="0014073C">
        <w:rPr>
          <w:rFonts w:ascii="宋体e眠副浡渀." w:eastAsia="宋体e眠副浡渀." w:cs="宋体e眠副浡渀." w:hint="eastAsia"/>
          <w:b/>
          <w:kern w:val="0"/>
          <w:sz w:val="44"/>
          <w:szCs w:val="44"/>
        </w:rPr>
        <w:t>重箱正面吊</w:t>
      </w:r>
      <w:r w:rsidR="007E2C7D" w:rsidRPr="007E2C7D">
        <w:rPr>
          <w:rFonts w:ascii="宋体e眠副浡渀." w:eastAsia="宋体e眠副浡渀." w:cs="宋体e眠副浡渀." w:hint="eastAsia"/>
          <w:b/>
          <w:kern w:val="0"/>
          <w:sz w:val="44"/>
          <w:szCs w:val="44"/>
        </w:rPr>
        <w:t>采购</w:t>
      </w:r>
    </w:p>
    <w:p w14:paraId="608ECD92" w14:textId="77777777" w:rsidR="009B450E" w:rsidRDefault="009B450E">
      <w:pPr>
        <w:pStyle w:val="Default"/>
        <w:jc w:val="center"/>
        <w:rPr>
          <w:rFonts w:ascii="黑体e眠副浡渀." w:eastAsia="黑体e眠副浡渀." w:cs="黑体e眠副浡渀."/>
          <w:color w:val="auto"/>
          <w:sz w:val="56"/>
          <w:szCs w:val="56"/>
        </w:rPr>
      </w:pPr>
      <w:r>
        <w:rPr>
          <w:rFonts w:ascii="黑体e眠副浡渀." w:eastAsia="黑体e眠副浡渀." w:cs="黑体e眠副浡渀."/>
          <w:color w:val="auto"/>
          <w:sz w:val="56"/>
          <w:szCs w:val="56"/>
        </w:rPr>
        <w:t xml:space="preserve"> </w:t>
      </w:r>
    </w:p>
    <w:p w14:paraId="61713DB1" w14:textId="77777777" w:rsidR="009B450E" w:rsidRDefault="009B450E">
      <w:pPr>
        <w:pStyle w:val="Default"/>
        <w:jc w:val="center"/>
        <w:rPr>
          <w:rFonts w:ascii="黑体e眠副浡渀." w:eastAsia="黑体e眠副浡渀." w:cs="黑体e眠副浡渀."/>
          <w:color w:val="auto"/>
          <w:sz w:val="56"/>
          <w:szCs w:val="56"/>
        </w:rPr>
      </w:pPr>
      <w:r>
        <w:rPr>
          <w:rFonts w:ascii="黑体e眠副浡渀." w:eastAsia="黑体e眠副浡渀." w:cs="黑体e眠副浡渀."/>
          <w:color w:val="auto"/>
          <w:sz w:val="56"/>
          <w:szCs w:val="56"/>
        </w:rPr>
        <w:t xml:space="preserve"> </w:t>
      </w:r>
    </w:p>
    <w:p w14:paraId="50589F78" w14:textId="77777777" w:rsidR="009B450E" w:rsidRDefault="009B450E">
      <w:pPr>
        <w:pStyle w:val="Default"/>
        <w:jc w:val="center"/>
        <w:rPr>
          <w:rFonts w:ascii="黑体e眠副浡渀." w:eastAsia="黑体e眠副浡渀." w:cs="黑体e眠副浡渀."/>
          <w:color w:val="auto"/>
          <w:sz w:val="84"/>
          <w:szCs w:val="84"/>
        </w:rPr>
      </w:pPr>
      <w:r>
        <w:rPr>
          <w:rFonts w:ascii="黑体e眠副浡渀." w:eastAsia="黑体e眠副浡渀." w:cs="黑体e眠副浡渀." w:hint="eastAsia"/>
          <w:color w:val="auto"/>
          <w:sz w:val="84"/>
          <w:szCs w:val="84"/>
        </w:rPr>
        <w:t>招</w:t>
      </w:r>
      <w:r>
        <w:rPr>
          <w:rFonts w:ascii="黑体e眠副浡渀." w:eastAsia="黑体e眠副浡渀." w:cs="黑体e眠副浡渀."/>
          <w:color w:val="auto"/>
          <w:sz w:val="84"/>
          <w:szCs w:val="84"/>
        </w:rPr>
        <w:t xml:space="preserve"> </w:t>
      </w:r>
    </w:p>
    <w:p w14:paraId="72EA9535" w14:textId="77777777" w:rsidR="009B450E" w:rsidRDefault="009B450E">
      <w:pPr>
        <w:pStyle w:val="Default"/>
        <w:jc w:val="center"/>
        <w:rPr>
          <w:rFonts w:ascii="黑体e眠副浡渀." w:eastAsia="黑体e眠副浡渀." w:cs="黑体e眠副浡渀."/>
          <w:color w:val="auto"/>
          <w:sz w:val="84"/>
          <w:szCs w:val="84"/>
        </w:rPr>
      </w:pPr>
      <w:r>
        <w:rPr>
          <w:rFonts w:ascii="黑体e眠副浡渀." w:eastAsia="黑体e眠副浡渀." w:cs="黑体e眠副浡渀." w:hint="eastAsia"/>
          <w:color w:val="auto"/>
          <w:sz w:val="84"/>
          <w:szCs w:val="84"/>
        </w:rPr>
        <w:t>标</w:t>
      </w:r>
      <w:r>
        <w:rPr>
          <w:rFonts w:ascii="黑体e眠副浡渀." w:eastAsia="黑体e眠副浡渀." w:cs="黑体e眠副浡渀."/>
          <w:color w:val="auto"/>
          <w:sz w:val="84"/>
          <w:szCs w:val="84"/>
        </w:rPr>
        <w:t xml:space="preserve"> </w:t>
      </w:r>
    </w:p>
    <w:p w14:paraId="2C6B118F" w14:textId="77777777" w:rsidR="009B450E" w:rsidRDefault="009B450E">
      <w:pPr>
        <w:pStyle w:val="Default"/>
        <w:jc w:val="center"/>
        <w:rPr>
          <w:rFonts w:ascii="黑体e眠副浡渀." w:eastAsia="黑体e眠副浡渀." w:cs="黑体e眠副浡渀."/>
          <w:color w:val="auto"/>
          <w:sz w:val="84"/>
          <w:szCs w:val="84"/>
        </w:rPr>
      </w:pPr>
      <w:r>
        <w:rPr>
          <w:rFonts w:ascii="黑体e眠副浡渀." w:eastAsia="黑体e眠副浡渀." w:cs="黑体e眠副浡渀." w:hint="eastAsia"/>
          <w:color w:val="auto"/>
          <w:sz w:val="84"/>
          <w:szCs w:val="84"/>
        </w:rPr>
        <w:t>公</w:t>
      </w:r>
      <w:r>
        <w:rPr>
          <w:rFonts w:ascii="黑体e眠副浡渀." w:eastAsia="黑体e眠副浡渀." w:cs="黑体e眠副浡渀."/>
          <w:color w:val="auto"/>
          <w:sz w:val="84"/>
          <w:szCs w:val="84"/>
        </w:rPr>
        <w:t xml:space="preserve"> </w:t>
      </w:r>
    </w:p>
    <w:p w14:paraId="228D65CE" w14:textId="77777777" w:rsidR="009B450E" w:rsidRDefault="009B450E">
      <w:pPr>
        <w:pStyle w:val="Default"/>
        <w:jc w:val="center"/>
        <w:rPr>
          <w:rFonts w:ascii="黑体e眠副浡渀." w:eastAsia="黑体e眠副浡渀." w:cs="黑体e眠副浡渀."/>
          <w:color w:val="auto"/>
          <w:sz w:val="84"/>
          <w:szCs w:val="84"/>
        </w:rPr>
      </w:pPr>
      <w:r>
        <w:rPr>
          <w:rFonts w:ascii="黑体e眠副浡渀." w:eastAsia="黑体e眠副浡渀." w:cs="黑体e眠副浡渀." w:hint="eastAsia"/>
          <w:color w:val="auto"/>
          <w:sz w:val="84"/>
          <w:szCs w:val="84"/>
        </w:rPr>
        <w:t>告</w:t>
      </w:r>
      <w:r>
        <w:rPr>
          <w:rFonts w:ascii="黑体e眠副浡渀." w:eastAsia="黑体e眠副浡渀." w:cs="黑体e眠副浡渀."/>
          <w:color w:val="auto"/>
          <w:sz w:val="84"/>
          <w:szCs w:val="84"/>
        </w:rPr>
        <w:t xml:space="preserve"> </w:t>
      </w:r>
    </w:p>
    <w:p w14:paraId="258754EC" w14:textId="77777777" w:rsidR="009B450E" w:rsidRDefault="009B450E">
      <w:pPr>
        <w:pStyle w:val="Default"/>
        <w:jc w:val="center"/>
        <w:rPr>
          <w:rFonts w:ascii="黑体e眠副浡渀." w:eastAsia="黑体e眠副浡渀." w:cs="黑体e眠副浡渀."/>
          <w:color w:val="auto"/>
          <w:sz w:val="56"/>
          <w:szCs w:val="56"/>
        </w:rPr>
      </w:pPr>
      <w:r>
        <w:rPr>
          <w:rFonts w:ascii="黑体e眠副浡渀." w:eastAsia="黑体e眠副浡渀." w:cs="黑体e眠副浡渀."/>
          <w:color w:val="auto"/>
          <w:sz w:val="56"/>
          <w:szCs w:val="56"/>
        </w:rPr>
        <w:t xml:space="preserve"> </w:t>
      </w:r>
    </w:p>
    <w:p w14:paraId="53D1A758" w14:textId="77777777" w:rsidR="00DB0503" w:rsidRDefault="009B450E" w:rsidP="00BC359C">
      <w:pPr>
        <w:pStyle w:val="Default"/>
        <w:spacing w:line="480" w:lineRule="auto"/>
        <w:ind w:firstLine="446"/>
        <w:jc w:val="both"/>
        <w:rPr>
          <w:rFonts w:ascii="宋体e眠副浡渀." w:eastAsia="宋体e眠副浡渀." w:cs="宋体e眠副浡渀."/>
          <w:color w:val="auto"/>
          <w:sz w:val="30"/>
          <w:szCs w:val="30"/>
        </w:rPr>
      </w:pPr>
      <w:r>
        <w:rPr>
          <w:rFonts w:ascii="宋体e眠副浡渀." w:eastAsia="宋体e眠副浡渀." w:cs="宋体e眠副浡渀." w:hint="eastAsia"/>
          <w:color w:val="auto"/>
          <w:sz w:val="30"/>
          <w:szCs w:val="30"/>
        </w:rPr>
        <w:t>公司地址：青岛经济技术开发区龙岗山路</w:t>
      </w:r>
      <w:r>
        <w:rPr>
          <w:rFonts w:ascii="宋体e眠副浡渀." w:eastAsia="宋体e眠副浡渀." w:cs="宋体e眠副浡渀."/>
          <w:color w:val="auto"/>
          <w:sz w:val="30"/>
          <w:szCs w:val="30"/>
        </w:rPr>
        <w:t>88</w:t>
      </w:r>
      <w:r>
        <w:rPr>
          <w:rFonts w:ascii="宋体e眠副浡渀." w:eastAsia="宋体e眠副浡渀." w:cs="宋体e眠副浡渀." w:hint="eastAsia"/>
          <w:color w:val="auto"/>
          <w:sz w:val="30"/>
          <w:szCs w:val="30"/>
        </w:rPr>
        <w:t>号</w:t>
      </w:r>
      <w:r>
        <w:rPr>
          <w:rFonts w:ascii="宋体e眠副浡渀." w:eastAsia="宋体e眠副浡渀." w:cs="宋体e眠副浡渀."/>
          <w:color w:val="auto"/>
          <w:sz w:val="30"/>
          <w:szCs w:val="30"/>
        </w:rPr>
        <w:t xml:space="preserve"> </w:t>
      </w:r>
    </w:p>
    <w:p w14:paraId="2D0DAAFE" w14:textId="50225CAA" w:rsidR="007E2C7D" w:rsidRDefault="00DB0503" w:rsidP="00AA216F">
      <w:pPr>
        <w:pStyle w:val="Default"/>
        <w:spacing w:line="480" w:lineRule="auto"/>
        <w:ind w:left="358"/>
        <w:rPr>
          <w:rFonts w:ascii="宋体e眠副浡渀." w:eastAsia="宋体e眠副浡渀." w:cs="宋体e眠副浡渀."/>
          <w:color w:val="auto"/>
          <w:sz w:val="30"/>
          <w:szCs w:val="30"/>
        </w:rPr>
      </w:pPr>
      <w:r>
        <w:rPr>
          <w:rFonts w:ascii="宋体e眠副浡渀." w:eastAsia="宋体e眠副浡渀." w:cs="宋体e眠副浡渀." w:hint="eastAsia"/>
          <w:color w:val="auto"/>
          <w:sz w:val="30"/>
          <w:szCs w:val="30"/>
        </w:rPr>
        <w:t xml:space="preserve"> </w:t>
      </w:r>
      <w:r w:rsidR="000E150D">
        <w:rPr>
          <w:rFonts w:ascii="宋体e眠副浡渀." w:eastAsia="宋体e眠副浡渀." w:cs="宋体e眠副浡渀." w:hint="eastAsia"/>
          <w:color w:val="auto"/>
          <w:sz w:val="30"/>
          <w:szCs w:val="30"/>
        </w:rPr>
        <w:t xml:space="preserve">联系方式：机械部 </w:t>
      </w:r>
      <w:r w:rsidRPr="00DB0503">
        <w:rPr>
          <w:rFonts w:ascii="宋体e眠副浡渀." w:eastAsia="宋体e眠副浡渀." w:cs="宋体e眠副浡渀." w:hint="eastAsia"/>
          <w:color w:val="auto"/>
          <w:sz w:val="30"/>
          <w:szCs w:val="30"/>
        </w:rPr>
        <w:t>0532-86912125</w:t>
      </w:r>
      <w:r w:rsidR="009B450E" w:rsidRPr="00DB0503">
        <w:rPr>
          <w:rFonts w:ascii="宋体e眠副浡渀." w:eastAsia="宋体e眠副浡渀." w:cs="宋体e眠副浡渀."/>
          <w:color w:val="auto"/>
          <w:sz w:val="30"/>
          <w:szCs w:val="30"/>
        </w:rPr>
        <w:t xml:space="preserve"> </w:t>
      </w:r>
    </w:p>
    <w:p w14:paraId="0065ABD1" w14:textId="77777777" w:rsidR="00BC359C" w:rsidRPr="00AA216F" w:rsidRDefault="00BC359C" w:rsidP="00AA216F">
      <w:pPr>
        <w:pStyle w:val="Default"/>
        <w:spacing w:line="480" w:lineRule="auto"/>
        <w:ind w:left="358"/>
        <w:rPr>
          <w:rFonts w:ascii="宋体e眠副浡渀." w:eastAsia="宋体e眠副浡渀." w:cs="宋体e眠副浡渀."/>
          <w:color w:val="auto"/>
          <w:sz w:val="30"/>
          <w:szCs w:val="30"/>
        </w:rPr>
      </w:pPr>
    </w:p>
    <w:p w14:paraId="2304ABAC" w14:textId="77777777" w:rsidR="00CB5C68" w:rsidRDefault="00CB5C68" w:rsidP="00C1387F">
      <w:pPr>
        <w:spacing w:line="460" w:lineRule="exact"/>
        <w:rPr>
          <w:rFonts w:ascii="宋体" w:hAnsi="宋体" w:hint="eastAsia"/>
          <w:sz w:val="24"/>
        </w:rPr>
        <w:sectPr w:rsidR="00CB5C68" w:rsidSect="006F39AA">
          <w:pgSz w:w="11906" w:h="16838"/>
          <w:pgMar w:top="1440" w:right="1800" w:bottom="1440" w:left="1800" w:header="720" w:footer="720" w:gutter="0"/>
          <w:cols w:space="720"/>
          <w:noEndnote/>
        </w:sectPr>
      </w:pPr>
    </w:p>
    <w:p w14:paraId="577D26B9" w14:textId="14C9A7F2" w:rsidR="00B033AC" w:rsidRPr="00B033AC" w:rsidRDefault="004A7584" w:rsidP="00C1387F">
      <w:pPr>
        <w:spacing w:line="460" w:lineRule="exact"/>
        <w:rPr>
          <w:rFonts w:ascii="宋体" w:hAnsi="宋体" w:hint="eastAsia"/>
          <w:sz w:val="24"/>
        </w:rPr>
      </w:pPr>
      <w:r>
        <w:rPr>
          <w:rFonts w:ascii="宋体" w:hAnsi="宋体" w:hint="eastAsia"/>
          <w:sz w:val="24"/>
        </w:rPr>
        <w:lastRenderedPageBreak/>
        <w:t xml:space="preserve">   </w:t>
      </w:r>
      <w:r w:rsidR="00B033AC" w:rsidRPr="00B033AC">
        <w:rPr>
          <w:rFonts w:ascii="宋体" w:hAnsi="宋体" w:hint="eastAsia"/>
          <w:sz w:val="24"/>
        </w:rPr>
        <w:t>根据我司运营计划，拟采购</w:t>
      </w:r>
      <w:r w:rsidR="00BA0330">
        <w:rPr>
          <w:rFonts w:ascii="宋体" w:hAnsi="宋体" w:hint="eastAsia"/>
          <w:sz w:val="24"/>
        </w:rPr>
        <w:t>重箱正面吊</w:t>
      </w:r>
      <w:r w:rsidR="00B033AC" w:rsidRPr="00B033AC">
        <w:rPr>
          <w:rFonts w:ascii="宋体" w:hAnsi="宋体" w:hint="eastAsia"/>
          <w:sz w:val="24"/>
        </w:rPr>
        <w:t>一台，具体</w:t>
      </w:r>
      <w:r w:rsidR="00B033AC">
        <w:rPr>
          <w:rFonts w:ascii="宋体" w:hAnsi="宋体" w:hint="eastAsia"/>
          <w:sz w:val="24"/>
        </w:rPr>
        <w:t>招标</w:t>
      </w:r>
      <w:r w:rsidR="00B033AC" w:rsidRPr="00B033AC">
        <w:rPr>
          <w:rFonts w:ascii="宋体" w:hAnsi="宋体" w:hint="eastAsia"/>
          <w:sz w:val="24"/>
        </w:rPr>
        <w:t>公告如下：</w:t>
      </w:r>
    </w:p>
    <w:p w14:paraId="77437114" w14:textId="77777777" w:rsidR="007E2C7D" w:rsidRPr="00C1387F" w:rsidRDefault="00C1387F" w:rsidP="00C1387F">
      <w:pPr>
        <w:spacing w:line="460" w:lineRule="exact"/>
        <w:rPr>
          <w:rFonts w:ascii="宋体" w:hAnsi="宋体" w:hint="eastAsia"/>
          <w:b/>
          <w:sz w:val="24"/>
        </w:rPr>
      </w:pPr>
      <w:r>
        <w:rPr>
          <w:rFonts w:ascii="宋体" w:hAnsi="宋体" w:hint="eastAsia"/>
          <w:b/>
          <w:sz w:val="24"/>
        </w:rPr>
        <w:t>一、</w:t>
      </w:r>
      <w:r w:rsidR="007E2C7D">
        <w:rPr>
          <w:rFonts w:ascii="宋体" w:hAnsi="宋体" w:hint="eastAsia"/>
          <w:b/>
          <w:sz w:val="24"/>
        </w:rPr>
        <w:t>技术</w:t>
      </w:r>
      <w:r w:rsidR="007E2C7D" w:rsidRPr="0024764A">
        <w:rPr>
          <w:rFonts w:ascii="宋体" w:hAnsi="宋体" w:hint="eastAsia"/>
          <w:b/>
          <w:sz w:val="24"/>
        </w:rPr>
        <w:t>配置要求</w:t>
      </w:r>
      <w:r w:rsidR="007E2C7D" w:rsidRPr="0024764A">
        <w:rPr>
          <w:rFonts w:ascii="宋体" w:hAnsi="宋体" w:hint="eastAsia"/>
          <w:b/>
          <w:sz w:val="28"/>
          <w:szCs w:val="28"/>
        </w:rPr>
        <w:t>：</w:t>
      </w:r>
    </w:p>
    <w:p w14:paraId="1A42ECBB" w14:textId="68C131C3" w:rsidR="00BA0330" w:rsidRPr="00BA0330" w:rsidRDefault="004A7584" w:rsidP="007E2C7D">
      <w:pPr>
        <w:spacing w:line="460" w:lineRule="exact"/>
        <w:rPr>
          <w:rFonts w:ascii="宋体" w:hAnsi="宋体" w:cs="宋体" w:hint="eastAsia"/>
          <w:bCs/>
          <w:color w:val="000000"/>
          <w:kern w:val="0"/>
          <w:sz w:val="24"/>
        </w:rPr>
      </w:pPr>
      <w:r>
        <w:rPr>
          <w:rFonts w:ascii="宋体" w:hAnsi="宋体" w:cs="宋体" w:hint="eastAsia"/>
          <w:bCs/>
          <w:color w:val="000000"/>
          <w:kern w:val="0"/>
          <w:sz w:val="24"/>
        </w:rPr>
        <w:t xml:space="preserve">   </w:t>
      </w:r>
      <w:r w:rsidR="007E2C7D" w:rsidRPr="00873F9D">
        <w:rPr>
          <w:rFonts w:ascii="宋体" w:hAnsi="宋体" w:cs="宋体" w:hint="eastAsia"/>
          <w:bCs/>
          <w:color w:val="000000"/>
          <w:kern w:val="0"/>
          <w:sz w:val="24"/>
        </w:rPr>
        <w:t>见附页</w:t>
      </w:r>
      <w:r w:rsidR="00A74D65">
        <w:rPr>
          <w:rFonts w:ascii="宋体" w:hAnsi="宋体" w:cs="宋体" w:hint="eastAsia"/>
          <w:bCs/>
          <w:color w:val="000000"/>
          <w:kern w:val="0"/>
          <w:sz w:val="24"/>
        </w:rPr>
        <w:t>2</w:t>
      </w:r>
      <w:r w:rsidR="007E2C7D" w:rsidRPr="00873F9D">
        <w:rPr>
          <w:rFonts w:ascii="宋体" w:hAnsi="宋体" w:cs="宋体" w:hint="eastAsia"/>
          <w:bCs/>
          <w:color w:val="000000"/>
          <w:kern w:val="0"/>
          <w:sz w:val="24"/>
        </w:rPr>
        <w:t>：</w:t>
      </w:r>
      <w:r w:rsidR="00BA0330">
        <w:rPr>
          <w:rFonts w:ascii="宋体" w:hAnsi="宋体" w:cs="宋体" w:hint="eastAsia"/>
          <w:bCs/>
          <w:color w:val="000000"/>
          <w:kern w:val="0"/>
          <w:sz w:val="24"/>
        </w:rPr>
        <w:t>重箱正面吊技术规格要求。</w:t>
      </w:r>
    </w:p>
    <w:p w14:paraId="0D5A0712" w14:textId="77777777" w:rsidR="007E2C7D" w:rsidRPr="0024764A" w:rsidRDefault="00873F9D" w:rsidP="007E2C7D">
      <w:pPr>
        <w:spacing w:line="460" w:lineRule="exact"/>
        <w:rPr>
          <w:rFonts w:ascii="宋体" w:hAnsi="宋体" w:hint="eastAsia"/>
          <w:b/>
          <w:sz w:val="24"/>
        </w:rPr>
      </w:pPr>
      <w:r>
        <w:rPr>
          <w:rFonts w:ascii="宋体" w:hAnsi="宋体" w:hint="eastAsia"/>
          <w:b/>
          <w:sz w:val="24"/>
        </w:rPr>
        <w:t>二</w:t>
      </w:r>
      <w:r w:rsidR="007E2C7D" w:rsidRPr="0024764A">
        <w:rPr>
          <w:rFonts w:ascii="宋体" w:hAnsi="宋体" w:hint="eastAsia"/>
          <w:b/>
          <w:sz w:val="24"/>
        </w:rPr>
        <w:t>、投标资格条件：</w:t>
      </w:r>
    </w:p>
    <w:p w14:paraId="51CDF74F" w14:textId="77777777" w:rsidR="00873F9D" w:rsidRDefault="007E2C7D" w:rsidP="00873F9D">
      <w:pPr>
        <w:spacing w:line="460" w:lineRule="exact"/>
        <w:rPr>
          <w:rFonts w:ascii="宋体" w:hAnsi="宋体" w:cs="宋体" w:hint="eastAsia"/>
          <w:bCs/>
          <w:color w:val="000000"/>
          <w:kern w:val="0"/>
          <w:sz w:val="24"/>
        </w:rPr>
      </w:pPr>
      <w:r w:rsidRPr="00266A8D">
        <w:rPr>
          <w:rFonts w:ascii="宋体" w:hAnsi="宋体" w:cs="宋体" w:hint="eastAsia"/>
          <w:bCs/>
          <w:color w:val="000000"/>
          <w:kern w:val="0"/>
          <w:sz w:val="24"/>
        </w:rPr>
        <w:t>1、具备中华人民共和国的法人资格，国内工商登记注册并已按规定时间通过年</w:t>
      </w:r>
      <w:r w:rsidR="004A7584">
        <w:rPr>
          <w:rFonts w:ascii="宋体" w:hAnsi="宋体" w:cs="宋体" w:hint="eastAsia"/>
          <w:bCs/>
          <w:color w:val="000000"/>
          <w:kern w:val="0"/>
          <w:sz w:val="24"/>
        </w:rPr>
        <w:t xml:space="preserve">   </w:t>
      </w:r>
      <w:r w:rsidRPr="00266A8D">
        <w:rPr>
          <w:rFonts w:ascii="宋体" w:hAnsi="宋体" w:cs="宋体" w:hint="eastAsia"/>
          <w:bCs/>
          <w:color w:val="000000"/>
          <w:kern w:val="0"/>
          <w:sz w:val="24"/>
        </w:rPr>
        <w:t>检，具有独立承担民事责任的能力；</w:t>
      </w:r>
    </w:p>
    <w:p w14:paraId="65956D42" w14:textId="77777777" w:rsidR="007E2C7D" w:rsidRPr="00873F9D" w:rsidRDefault="00873F9D" w:rsidP="00873F9D">
      <w:pPr>
        <w:spacing w:line="460" w:lineRule="exact"/>
        <w:rPr>
          <w:rFonts w:ascii="宋体" w:hAnsi="宋体" w:hint="eastAsia"/>
          <w:sz w:val="24"/>
        </w:rPr>
      </w:pPr>
      <w:r>
        <w:rPr>
          <w:rFonts w:ascii="宋体" w:hAnsi="宋体" w:cs="宋体" w:hint="eastAsia"/>
          <w:bCs/>
          <w:color w:val="000000"/>
          <w:kern w:val="0"/>
          <w:sz w:val="24"/>
        </w:rPr>
        <w:t>2、</w:t>
      </w:r>
      <w:r w:rsidRPr="00266A8D">
        <w:rPr>
          <w:rFonts w:ascii="宋体" w:hAnsi="宋体" w:hint="eastAsia"/>
          <w:sz w:val="24"/>
        </w:rPr>
        <w:t>在黄岛</w:t>
      </w:r>
      <w:r>
        <w:rPr>
          <w:rFonts w:ascii="宋体" w:hAnsi="宋体" w:hint="eastAsia"/>
          <w:sz w:val="24"/>
        </w:rPr>
        <w:t>区</w:t>
      </w:r>
      <w:r w:rsidRPr="00266A8D">
        <w:rPr>
          <w:rFonts w:ascii="宋体" w:hAnsi="宋体" w:hint="eastAsia"/>
          <w:sz w:val="24"/>
        </w:rPr>
        <w:t>设有专业</w:t>
      </w:r>
      <w:r>
        <w:rPr>
          <w:rFonts w:ascii="宋体" w:hAnsi="宋体" w:hint="eastAsia"/>
          <w:sz w:val="24"/>
        </w:rPr>
        <w:t>售后服务的经销商或生产厂家；</w:t>
      </w:r>
    </w:p>
    <w:p w14:paraId="308D7BD5" w14:textId="77777777" w:rsidR="007E2C7D" w:rsidRPr="00266A8D" w:rsidRDefault="00873F9D" w:rsidP="007E2C7D">
      <w:pPr>
        <w:spacing w:line="460" w:lineRule="exact"/>
        <w:rPr>
          <w:rFonts w:ascii="宋体" w:hAnsi="宋体" w:cs="宋体" w:hint="eastAsia"/>
          <w:bCs/>
          <w:color w:val="000000"/>
          <w:kern w:val="0"/>
          <w:sz w:val="24"/>
        </w:rPr>
      </w:pPr>
      <w:r>
        <w:rPr>
          <w:rFonts w:ascii="宋体" w:hAnsi="宋体" w:cs="宋体" w:hint="eastAsia"/>
          <w:bCs/>
          <w:color w:val="000000"/>
          <w:kern w:val="0"/>
          <w:sz w:val="24"/>
        </w:rPr>
        <w:t>3</w:t>
      </w:r>
      <w:r w:rsidR="007E2C7D" w:rsidRPr="00266A8D">
        <w:rPr>
          <w:rFonts w:ascii="宋体" w:hAnsi="宋体" w:cs="宋体" w:hint="eastAsia"/>
          <w:bCs/>
          <w:color w:val="000000"/>
          <w:kern w:val="0"/>
          <w:sz w:val="24"/>
        </w:rPr>
        <w:t>、生产经营状况良好，具有</w:t>
      </w:r>
      <w:r>
        <w:rPr>
          <w:rFonts w:ascii="宋体" w:hAnsi="宋体" w:cs="宋体" w:hint="eastAsia"/>
          <w:bCs/>
          <w:color w:val="000000"/>
          <w:kern w:val="0"/>
          <w:sz w:val="24"/>
        </w:rPr>
        <w:t>5</w:t>
      </w:r>
      <w:r w:rsidR="007E2C7D" w:rsidRPr="00266A8D">
        <w:rPr>
          <w:rFonts w:ascii="宋体" w:hAnsi="宋体" w:cs="宋体" w:hint="eastAsia"/>
          <w:bCs/>
          <w:color w:val="000000"/>
          <w:kern w:val="0"/>
          <w:sz w:val="24"/>
        </w:rPr>
        <w:t>年以上良好的销售业绩；</w:t>
      </w:r>
    </w:p>
    <w:p w14:paraId="3ED461B6" w14:textId="77777777" w:rsidR="007E2C7D" w:rsidRPr="00266A8D" w:rsidRDefault="002621D3" w:rsidP="004C0115">
      <w:pPr>
        <w:spacing w:line="460" w:lineRule="exact"/>
        <w:rPr>
          <w:rFonts w:ascii="宋体" w:hAnsi="宋体" w:cs="宋体" w:hint="eastAsia"/>
          <w:bCs/>
          <w:color w:val="000000"/>
          <w:kern w:val="0"/>
          <w:sz w:val="24"/>
        </w:rPr>
      </w:pPr>
      <w:r>
        <w:rPr>
          <w:rFonts w:ascii="宋体" w:hAnsi="宋体" w:cs="宋体" w:hint="eastAsia"/>
          <w:bCs/>
          <w:color w:val="000000"/>
          <w:kern w:val="0"/>
          <w:sz w:val="24"/>
        </w:rPr>
        <w:t>4</w:t>
      </w:r>
      <w:r w:rsidR="007E2C7D" w:rsidRPr="00266A8D">
        <w:rPr>
          <w:rFonts w:ascii="宋体" w:hAnsi="宋体" w:cs="宋体" w:hint="eastAsia"/>
          <w:bCs/>
          <w:color w:val="000000"/>
          <w:kern w:val="0"/>
          <w:sz w:val="24"/>
        </w:rPr>
        <w:t>、遵守国家法律法规，具有良好的信誉和商业道德，无行贿受贿、偷税漏税及欺诈行为，没有发生重大经济纠纷和走私犯罪记录；</w:t>
      </w:r>
    </w:p>
    <w:p w14:paraId="74B559F5" w14:textId="77777777" w:rsidR="007E2C7D" w:rsidRPr="00266A8D" w:rsidRDefault="002621D3" w:rsidP="007E2C7D">
      <w:pPr>
        <w:spacing w:line="460" w:lineRule="exact"/>
        <w:rPr>
          <w:rFonts w:ascii="宋体" w:hAnsi="宋体" w:cs="宋体" w:hint="eastAsia"/>
          <w:bCs/>
          <w:color w:val="000000"/>
          <w:kern w:val="0"/>
          <w:sz w:val="24"/>
        </w:rPr>
      </w:pPr>
      <w:r>
        <w:rPr>
          <w:rFonts w:ascii="宋体" w:hAnsi="宋体" w:cs="宋体" w:hint="eastAsia"/>
          <w:bCs/>
          <w:color w:val="000000"/>
          <w:kern w:val="0"/>
          <w:sz w:val="24"/>
        </w:rPr>
        <w:t>5</w:t>
      </w:r>
      <w:r w:rsidR="007E2C7D" w:rsidRPr="00266A8D">
        <w:rPr>
          <w:rFonts w:ascii="宋体" w:hAnsi="宋体" w:cs="宋体" w:hint="eastAsia"/>
          <w:bCs/>
          <w:color w:val="000000"/>
          <w:kern w:val="0"/>
          <w:sz w:val="24"/>
        </w:rPr>
        <w:t>、未尽事宜，遵照国家相关规定执行；</w:t>
      </w:r>
    </w:p>
    <w:p w14:paraId="6C48F9D9" w14:textId="77777777" w:rsidR="007E2C7D" w:rsidRPr="00266A8D" w:rsidRDefault="002621D3" w:rsidP="007E2C7D">
      <w:pPr>
        <w:spacing w:line="460" w:lineRule="exact"/>
        <w:rPr>
          <w:rFonts w:ascii="宋体" w:hAnsi="宋体" w:cs="宋体" w:hint="eastAsia"/>
          <w:bCs/>
          <w:color w:val="000000"/>
          <w:kern w:val="0"/>
          <w:sz w:val="24"/>
        </w:rPr>
      </w:pPr>
      <w:r>
        <w:rPr>
          <w:rFonts w:ascii="宋体" w:hAnsi="宋体" w:cs="宋体" w:hint="eastAsia"/>
          <w:bCs/>
          <w:color w:val="000000"/>
          <w:kern w:val="0"/>
          <w:sz w:val="24"/>
        </w:rPr>
        <w:t>6</w:t>
      </w:r>
      <w:r w:rsidR="007E2C7D" w:rsidRPr="00266A8D">
        <w:rPr>
          <w:rFonts w:ascii="宋体" w:hAnsi="宋体" w:cs="宋体" w:hint="eastAsia"/>
          <w:bCs/>
          <w:color w:val="000000"/>
          <w:kern w:val="0"/>
          <w:sz w:val="24"/>
        </w:rPr>
        <w:t>、本次招标不接受联合体投标。</w:t>
      </w:r>
    </w:p>
    <w:p w14:paraId="46A5DEC3" w14:textId="77777777" w:rsidR="00873F9D" w:rsidRDefault="00873F9D" w:rsidP="00873F9D">
      <w:pPr>
        <w:spacing w:line="460" w:lineRule="exact"/>
        <w:jc w:val="left"/>
        <w:rPr>
          <w:rFonts w:ascii="宋体" w:hAnsi="宋体" w:cs="宋体" w:hint="eastAsia"/>
          <w:b/>
          <w:bCs/>
          <w:color w:val="000000"/>
          <w:kern w:val="0"/>
          <w:sz w:val="24"/>
        </w:rPr>
      </w:pPr>
      <w:r>
        <w:rPr>
          <w:rFonts w:ascii="宋体" w:hAnsi="宋体" w:cs="宋体" w:hint="eastAsia"/>
          <w:b/>
          <w:bCs/>
          <w:color w:val="000000"/>
          <w:kern w:val="0"/>
          <w:sz w:val="24"/>
        </w:rPr>
        <w:t>三</w:t>
      </w:r>
      <w:r w:rsidR="007E2C7D" w:rsidRPr="00266A8D">
        <w:rPr>
          <w:rFonts w:ascii="宋体" w:hAnsi="宋体" w:cs="宋体"/>
          <w:b/>
          <w:bCs/>
          <w:color w:val="000000"/>
          <w:kern w:val="0"/>
          <w:sz w:val="24"/>
        </w:rPr>
        <w:t>、招标方式</w:t>
      </w:r>
      <w:r w:rsidR="007E2C7D" w:rsidRPr="00266A8D">
        <w:rPr>
          <w:rFonts w:ascii="宋体" w:hAnsi="宋体" w:cs="宋体" w:hint="eastAsia"/>
          <w:b/>
          <w:bCs/>
          <w:color w:val="000000"/>
          <w:kern w:val="0"/>
          <w:sz w:val="24"/>
        </w:rPr>
        <w:t>：</w:t>
      </w:r>
    </w:p>
    <w:p w14:paraId="645FAC17" w14:textId="77777777" w:rsidR="007E2C7D" w:rsidRPr="00873F9D" w:rsidRDefault="007E2C7D" w:rsidP="00873F9D">
      <w:pPr>
        <w:spacing w:line="460" w:lineRule="exact"/>
        <w:jc w:val="left"/>
        <w:rPr>
          <w:rFonts w:ascii="宋体" w:hAnsi="宋体" w:cs="宋体" w:hint="eastAsia"/>
          <w:b/>
          <w:bCs/>
          <w:color w:val="000000"/>
          <w:kern w:val="0"/>
          <w:sz w:val="24"/>
        </w:rPr>
      </w:pPr>
      <w:r>
        <w:rPr>
          <w:rFonts w:ascii="宋体" w:hAnsi="宋体" w:cs="宋体" w:hint="eastAsia"/>
          <w:bCs/>
          <w:color w:val="000000"/>
          <w:kern w:val="0"/>
          <w:sz w:val="24"/>
        </w:rPr>
        <w:t xml:space="preserve"> </w:t>
      </w:r>
      <w:r w:rsidR="004A7584">
        <w:rPr>
          <w:rFonts w:ascii="宋体" w:hAnsi="宋体" w:cs="宋体" w:hint="eastAsia"/>
          <w:bCs/>
          <w:color w:val="000000"/>
          <w:kern w:val="0"/>
          <w:sz w:val="24"/>
        </w:rPr>
        <w:t xml:space="preserve">  </w:t>
      </w:r>
      <w:r w:rsidRPr="00D83B5C">
        <w:rPr>
          <w:rFonts w:ascii="宋体" w:hAnsi="宋体" w:cs="宋体"/>
          <w:bCs/>
          <w:color w:val="000000"/>
          <w:kern w:val="0"/>
          <w:sz w:val="24"/>
        </w:rPr>
        <w:t>本次招标采取网上公开招标方式，投标单位按要求于规定时间将标书邮寄或送至招标方。</w:t>
      </w:r>
    </w:p>
    <w:p w14:paraId="4559D29C" w14:textId="77777777" w:rsidR="007E2C7D" w:rsidRPr="00266A8D" w:rsidRDefault="00873F9D" w:rsidP="007E2C7D">
      <w:pPr>
        <w:spacing w:line="460" w:lineRule="exact"/>
        <w:rPr>
          <w:rFonts w:ascii="宋体" w:hAnsi="宋体" w:cs="宋体" w:hint="eastAsia"/>
          <w:b/>
          <w:bCs/>
          <w:color w:val="000000"/>
          <w:kern w:val="0"/>
          <w:sz w:val="24"/>
        </w:rPr>
      </w:pPr>
      <w:r>
        <w:rPr>
          <w:rFonts w:ascii="宋体" w:hAnsi="宋体" w:cs="宋体" w:hint="eastAsia"/>
          <w:b/>
          <w:bCs/>
          <w:color w:val="000000"/>
          <w:kern w:val="0"/>
          <w:sz w:val="24"/>
        </w:rPr>
        <w:t>四</w:t>
      </w:r>
      <w:r w:rsidR="00294F17">
        <w:rPr>
          <w:rFonts w:ascii="宋体" w:hAnsi="宋体" w:cs="宋体" w:hint="eastAsia"/>
          <w:b/>
          <w:bCs/>
          <w:color w:val="000000"/>
          <w:kern w:val="0"/>
          <w:sz w:val="24"/>
        </w:rPr>
        <w:t>、</w:t>
      </w:r>
      <w:r w:rsidR="007E2C7D" w:rsidRPr="00266A8D">
        <w:rPr>
          <w:rFonts w:ascii="宋体" w:hAnsi="宋体" w:cs="宋体" w:hint="eastAsia"/>
          <w:b/>
          <w:bCs/>
          <w:color w:val="000000"/>
          <w:kern w:val="0"/>
          <w:sz w:val="24"/>
        </w:rPr>
        <w:t>投标</w:t>
      </w:r>
      <w:r w:rsidR="007E2C7D" w:rsidRPr="00266A8D">
        <w:rPr>
          <w:rFonts w:ascii="宋体" w:hAnsi="宋体" w:cs="宋体"/>
          <w:b/>
          <w:bCs/>
          <w:color w:val="000000"/>
          <w:kern w:val="0"/>
          <w:sz w:val="24"/>
        </w:rPr>
        <w:t>资料</w:t>
      </w:r>
      <w:r w:rsidR="007E2C7D">
        <w:rPr>
          <w:rFonts w:ascii="宋体" w:hAnsi="宋体" w:cs="宋体" w:hint="eastAsia"/>
          <w:b/>
          <w:bCs/>
          <w:color w:val="000000"/>
          <w:kern w:val="0"/>
          <w:sz w:val="24"/>
        </w:rPr>
        <w:t>提交明细</w:t>
      </w:r>
      <w:r w:rsidR="007E2C7D" w:rsidRPr="00266A8D">
        <w:rPr>
          <w:rFonts w:ascii="宋体" w:hAnsi="宋体" w:cs="宋体"/>
          <w:b/>
          <w:bCs/>
          <w:color w:val="000000"/>
          <w:kern w:val="0"/>
          <w:sz w:val="24"/>
        </w:rPr>
        <w:t>（</w:t>
      </w:r>
      <w:r w:rsidR="007E2C7D">
        <w:rPr>
          <w:rFonts w:ascii="宋体" w:hAnsi="宋体" w:cs="宋体" w:hint="eastAsia"/>
          <w:b/>
          <w:bCs/>
          <w:color w:val="000000"/>
          <w:kern w:val="0"/>
          <w:sz w:val="24"/>
        </w:rPr>
        <w:t>均需</w:t>
      </w:r>
      <w:r w:rsidR="007E2C7D" w:rsidRPr="00266A8D">
        <w:rPr>
          <w:rFonts w:ascii="宋体" w:hAnsi="宋体" w:cs="宋体"/>
          <w:b/>
          <w:bCs/>
          <w:color w:val="000000"/>
          <w:kern w:val="0"/>
          <w:sz w:val="24"/>
        </w:rPr>
        <w:t>加盖企业印章）： </w:t>
      </w:r>
    </w:p>
    <w:p w14:paraId="21F185DD" w14:textId="77777777" w:rsidR="007E2C7D" w:rsidRPr="00D83B5C" w:rsidRDefault="007E2C7D" w:rsidP="007E2C7D">
      <w:pPr>
        <w:spacing w:line="460" w:lineRule="exact"/>
        <w:ind w:firstLineChars="50" w:firstLine="120"/>
        <w:rPr>
          <w:rFonts w:ascii="宋体" w:hAnsi="宋体" w:cs="宋体" w:hint="eastAsia"/>
          <w:bCs/>
          <w:color w:val="000000"/>
          <w:kern w:val="0"/>
          <w:sz w:val="24"/>
        </w:rPr>
      </w:pPr>
      <w:r w:rsidRPr="00D83B5C">
        <w:rPr>
          <w:rFonts w:ascii="宋体" w:hAnsi="宋体" w:cs="宋体"/>
          <w:bCs/>
          <w:color w:val="000000"/>
          <w:kern w:val="0"/>
          <w:sz w:val="24"/>
        </w:rPr>
        <w:t>1、资质证件复印件（营业执照、</w:t>
      </w:r>
      <w:r w:rsidR="00C1387F">
        <w:rPr>
          <w:rFonts w:ascii="宋体" w:hAnsi="宋体" w:cs="宋体" w:hint="eastAsia"/>
          <w:bCs/>
          <w:color w:val="000000"/>
          <w:kern w:val="0"/>
          <w:sz w:val="24"/>
        </w:rPr>
        <w:t>品牌销售授权书</w:t>
      </w:r>
      <w:r w:rsidRPr="00D83B5C">
        <w:rPr>
          <w:rFonts w:ascii="宋体" w:hAnsi="宋体" w:cs="宋体"/>
          <w:bCs/>
          <w:color w:val="000000"/>
          <w:kern w:val="0"/>
          <w:sz w:val="24"/>
        </w:rPr>
        <w:t>）；</w:t>
      </w:r>
    </w:p>
    <w:p w14:paraId="49A924EF" w14:textId="77777777" w:rsidR="007E2C7D" w:rsidRDefault="007E2C7D" w:rsidP="007E2C7D">
      <w:pPr>
        <w:spacing w:line="460" w:lineRule="exact"/>
        <w:ind w:firstLineChars="50" w:firstLine="120"/>
        <w:rPr>
          <w:rFonts w:ascii="宋体" w:hAnsi="宋体" w:cs="宋体" w:hint="eastAsia"/>
          <w:bCs/>
          <w:color w:val="000000"/>
          <w:kern w:val="0"/>
          <w:sz w:val="24"/>
        </w:rPr>
      </w:pPr>
      <w:r w:rsidRPr="00D83B5C">
        <w:rPr>
          <w:rFonts w:ascii="宋体" w:hAnsi="宋体" w:cs="宋体"/>
          <w:bCs/>
          <w:color w:val="000000"/>
          <w:kern w:val="0"/>
          <w:sz w:val="24"/>
        </w:rPr>
        <w:t>2、法人身份证件复印件；</w:t>
      </w:r>
    </w:p>
    <w:p w14:paraId="78FAC0C2" w14:textId="77777777" w:rsidR="007E2C7D" w:rsidRPr="00D83B5C" w:rsidRDefault="007E2C7D" w:rsidP="007E2C7D">
      <w:pPr>
        <w:spacing w:line="460" w:lineRule="exact"/>
        <w:ind w:firstLineChars="50" w:firstLine="120"/>
        <w:rPr>
          <w:rFonts w:ascii="宋体" w:hAnsi="宋体" w:cs="宋体" w:hint="eastAsia"/>
          <w:bCs/>
          <w:color w:val="000000"/>
          <w:kern w:val="0"/>
          <w:sz w:val="24"/>
        </w:rPr>
      </w:pPr>
      <w:r w:rsidRPr="00D83B5C">
        <w:rPr>
          <w:rFonts w:ascii="宋体" w:hAnsi="宋体" w:cs="宋体" w:hint="eastAsia"/>
          <w:bCs/>
          <w:color w:val="000000"/>
          <w:kern w:val="0"/>
          <w:sz w:val="24"/>
        </w:rPr>
        <w:t>3、</w:t>
      </w:r>
      <w:r w:rsidR="00C1387F">
        <w:rPr>
          <w:rFonts w:ascii="宋体" w:hAnsi="宋体" w:cs="宋体" w:hint="eastAsia"/>
          <w:bCs/>
          <w:color w:val="000000"/>
          <w:kern w:val="0"/>
          <w:sz w:val="24"/>
        </w:rPr>
        <w:t>报价单及车辆</w:t>
      </w:r>
      <w:r w:rsidRPr="00D83B5C">
        <w:rPr>
          <w:rFonts w:ascii="宋体" w:hAnsi="宋体" w:cs="宋体" w:hint="eastAsia"/>
          <w:bCs/>
          <w:color w:val="000000"/>
          <w:kern w:val="0"/>
          <w:sz w:val="24"/>
        </w:rPr>
        <w:t>具体配置</w:t>
      </w:r>
      <w:r w:rsidR="00C1387F">
        <w:rPr>
          <w:rFonts w:ascii="宋体" w:hAnsi="宋体" w:cs="宋体" w:hint="eastAsia"/>
          <w:bCs/>
          <w:color w:val="000000"/>
          <w:kern w:val="0"/>
          <w:sz w:val="24"/>
        </w:rPr>
        <w:t>清单</w:t>
      </w:r>
      <w:r w:rsidR="00A74D65">
        <w:rPr>
          <w:rFonts w:ascii="宋体" w:hAnsi="宋体" w:cs="宋体" w:hint="eastAsia"/>
          <w:bCs/>
          <w:color w:val="000000"/>
          <w:kern w:val="0"/>
          <w:sz w:val="24"/>
        </w:rPr>
        <w:t>(附页1)</w:t>
      </w:r>
      <w:r w:rsidRPr="00D83B5C">
        <w:rPr>
          <w:rFonts w:ascii="宋体" w:hAnsi="宋体" w:cs="宋体" w:hint="eastAsia"/>
          <w:bCs/>
          <w:color w:val="000000"/>
          <w:kern w:val="0"/>
          <w:sz w:val="24"/>
        </w:rPr>
        <w:t>。</w:t>
      </w:r>
    </w:p>
    <w:p w14:paraId="46C1CDCF" w14:textId="77777777" w:rsidR="007E2C7D" w:rsidRPr="00294F17" w:rsidRDefault="00873F9D" w:rsidP="007E2C7D">
      <w:pPr>
        <w:spacing w:line="460" w:lineRule="exact"/>
        <w:rPr>
          <w:rFonts w:ascii="宋体" w:hAnsi="宋体" w:cs="宋体" w:hint="eastAsia"/>
          <w:b/>
          <w:bCs/>
          <w:color w:val="000000"/>
          <w:kern w:val="0"/>
          <w:sz w:val="24"/>
        </w:rPr>
      </w:pPr>
      <w:r w:rsidRPr="00294F17">
        <w:rPr>
          <w:rFonts w:ascii="宋体" w:hAnsi="宋体" w:cs="宋体" w:hint="eastAsia"/>
          <w:b/>
          <w:bCs/>
          <w:color w:val="000000"/>
          <w:kern w:val="0"/>
          <w:sz w:val="24"/>
        </w:rPr>
        <w:t>五</w:t>
      </w:r>
      <w:r w:rsidR="00294F17" w:rsidRPr="00294F17">
        <w:rPr>
          <w:rFonts w:ascii="宋体" w:hAnsi="宋体" w:cs="宋体" w:hint="eastAsia"/>
          <w:b/>
          <w:bCs/>
          <w:color w:val="000000"/>
          <w:kern w:val="0"/>
          <w:sz w:val="24"/>
        </w:rPr>
        <w:t>、</w:t>
      </w:r>
      <w:r w:rsidR="007E2C7D" w:rsidRPr="00294F17">
        <w:rPr>
          <w:rFonts w:ascii="宋体" w:hAnsi="宋体" w:cs="宋体" w:hint="eastAsia"/>
          <w:b/>
          <w:bCs/>
          <w:color w:val="000000"/>
          <w:kern w:val="0"/>
          <w:sz w:val="24"/>
        </w:rPr>
        <w:t>投标事宜：</w:t>
      </w:r>
    </w:p>
    <w:p w14:paraId="14015771" w14:textId="25501033" w:rsidR="007E2C7D" w:rsidRPr="00855147" w:rsidRDefault="007E2C7D" w:rsidP="004C0115">
      <w:pPr>
        <w:widowControl/>
        <w:tabs>
          <w:tab w:val="left" w:pos="540"/>
        </w:tabs>
        <w:spacing w:line="460" w:lineRule="exact"/>
        <w:ind w:firstLineChars="50" w:firstLine="120"/>
        <w:jc w:val="left"/>
        <w:rPr>
          <w:rFonts w:ascii="宋体" w:hAnsi="宋体" w:cs="宋体" w:hint="eastAsia"/>
          <w:kern w:val="0"/>
          <w:sz w:val="24"/>
        </w:rPr>
      </w:pPr>
      <w:r w:rsidRPr="00266A8D">
        <w:rPr>
          <w:rFonts w:ascii="宋体" w:hAnsi="宋体" w:cs="宋体" w:hint="eastAsia"/>
          <w:kern w:val="0"/>
          <w:sz w:val="24"/>
        </w:rPr>
        <w:t>1、</w:t>
      </w:r>
      <w:r>
        <w:rPr>
          <w:rFonts w:ascii="宋体" w:hAnsi="宋体" w:cs="宋体" w:hint="eastAsia"/>
          <w:kern w:val="0"/>
          <w:sz w:val="24"/>
        </w:rPr>
        <w:t>投标资料盖章后须</w:t>
      </w:r>
      <w:r w:rsidRPr="00266A8D">
        <w:rPr>
          <w:rFonts w:ascii="宋体" w:hAnsi="宋体" w:cs="宋体" w:hint="eastAsia"/>
          <w:kern w:val="0"/>
          <w:sz w:val="24"/>
        </w:rPr>
        <w:t>密封</w:t>
      </w:r>
      <w:r>
        <w:rPr>
          <w:rFonts w:ascii="宋体" w:hAnsi="宋体" w:cs="宋体" w:hint="eastAsia"/>
          <w:kern w:val="0"/>
          <w:sz w:val="24"/>
        </w:rPr>
        <w:t>（密封袋上写明投标单位并</w:t>
      </w:r>
      <w:r w:rsidRPr="00266A8D">
        <w:rPr>
          <w:rFonts w:ascii="宋体" w:hAnsi="宋体" w:cs="宋体" w:hint="eastAsia"/>
          <w:kern w:val="0"/>
          <w:sz w:val="24"/>
        </w:rPr>
        <w:t>加盖公章</w:t>
      </w:r>
      <w:r>
        <w:rPr>
          <w:rFonts w:ascii="宋体" w:hAnsi="宋体" w:cs="宋体" w:hint="eastAsia"/>
          <w:kern w:val="0"/>
          <w:sz w:val="24"/>
        </w:rPr>
        <w:t>）</w:t>
      </w:r>
      <w:r w:rsidRPr="00266A8D">
        <w:rPr>
          <w:rFonts w:ascii="宋体" w:hAnsi="宋体" w:cs="宋体" w:hint="eastAsia"/>
          <w:kern w:val="0"/>
          <w:sz w:val="24"/>
        </w:rPr>
        <w:t>，于</w:t>
      </w:r>
      <w:r w:rsidRPr="00266A8D">
        <w:rPr>
          <w:rFonts w:ascii="宋体" w:hAnsi="宋体" w:cs="宋体"/>
          <w:kern w:val="0"/>
          <w:sz w:val="24"/>
        </w:rPr>
        <w:t>20</w:t>
      </w:r>
      <w:r>
        <w:rPr>
          <w:rFonts w:ascii="宋体" w:hAnsi="宋体" w:cs="宋体" w:hint="eastAsia"/>
          <w:kern w:val="0"/>
          <w:sz w:val="24"/>
        </w:rPr>
        <w:t>2</w:t>
      </w:r>
      <w:r w:rsidR="0014073C">
        <w:rPr>
          <w:rFonts w:ascii="宋体" w:hAnsi="宋体" w:cs="宋体" w:hint="eastAsia"/>
          <w:kern w:val="0"/>
          <w:sz w:val="24"/>
        </w:rPr>
        <w:t>5</w:t>
      </w:r>
      <w:r w:rsidR="004C0115">
        <w:rPr>
          <w:rFonts w:ascii="宋体" w:hAnsi="宋体" w:cs="宋体" w:hint="eastAsia"/>
          <w:kern w:val="0"/>
          <w:sz w:val="24"/>
        </w:rPr>
        <w:t>年</w:t>
      </w:r>
      <w:r w:rsidR="0014073C">
        <w:rPr>
          <w:rFonts w:ascii="宋体" w:hAnsi="宋体" w:cs="宋体" w:hint="eastAsia"/>
          <w:kern w:val="0"/>
          <w:sz w:val="24"/>
        </w:rPr>
        <w:t>9</w:t>
      </w:r>
      <w:r w:rsidRPr="00266A8D">
        <w:rPr>
          <w:rFonts w:ascii="宋体" w:hAnsi="宋体" w:cs="宋体" w:hint="eastAsia"/>
          <w:kern w:val="0"/>
          <w:sz w:val="24"/>
        </w:rPr>
        <w:t>月</w:t>
      </w:r>
      <w:r w:rsidR="0014073C">
        <w:rPr>
          <w:rFonts w:ascii="宋体" w:hAnsi="宋体" w:cs="宋体" w:hint="eastAsia"/>
          <w:kern w:val="0"/>
          <w:sz w:val="24"/>
        </w:rPr>
        <w:t>2</w:t>
      </w:r>
      <w:r w:rsidR="008460D0">
        <w:rPr>
          <w:rFonts w:ascii="宋体" w:hAnsi="宋体" w:cs="宋体" w:hint="eastAsia"/>
          <w:kern w:val="0"/>
          <w:sz w:val="24"/>
        </w:rPr>
        <w:t>2</w:t>
      </w:r>
      <w:r w:rsidR="00C1387F">
        <w:rPr>
          <w:rFonts w:ascii="宋体" w:hAnsi="宋体" w:cs="宋体" w:hint="eastAsia"/>
          <w:kern w:val="0"/>
          <w:sz w:val="24"/>
        </w:rPr>
        <w:t>日前邮寄或送至青岛远洋大亚物流有限公司</w:t>
      </w:r>
      <w:r w:rsidRPr="00266A8D">
        <w:rPr>
          <w:rFonts w:ascii="宋体" w:hAnsi="宋体" w:cs="宋体" w:hint="eastAsia"/>
          <w:kern w:val="0"/>
          <w:sz w:val="24"/>
        </w:rPr>
        <w:t>，地址：青岛</w:t>
      </w:r>
      <w:r w:rsidR="00C1387F">
        <w:rPr>
          <w:rFonts w:ascii="宋体" w:hAnsi="宋体" w:cs="宋体" w:hint="eastAsia"/>
          <w:kern w:val="0"/>
          <w:sz w:val="24"/>
        </w:rPr>
        <w:t>经济技术</w:t>
      </w:r>
      <w:r w:rsidRPr="00266A8D">
        <w:rPr>
          <w:rFonts w:ascii="宋体" w:hAnsi="宋体" w:cs="宋体" w:hint="eastAsia"/>
          <w:kern w:val="0"/>
          <w:sz w:val="24"/>
        </w:rPr>
        <w:t>开发区龙岗山路88号，</w:t>
      </w:r>
      <w:r w:rsidRPr="00855147">
        <w:rPr>
          <w:rFonts w:ascii="宋体" w:hAnsi="宋体" w:cs="宋体" w:hint="eastAsia"/>
          <w:kern w:val="0"/>
          <w:sz w:val="24"/>
        </w:rPr>
        <w:t>二楼总经办</w:t>
      </w:r>
      <w:r w:rsidR="00C1387F" w:rsidRPr="00855147">
        <w:rPr>
          <w:rFonts w:ascii="宋体" w:hAnsi="宋体" w:cs="宋体" w:hint="eastAsia"/>
          <w:kern w:val="0"/>
          <w:sz w:val="24"/>
        </w:rPr>
        <w:t>，</w:t>
      </w:r>
      <w:r w:rsidRPr="00855147">
        <w:rPr>
          <w:rFonts w:ascii="宋体" w:hAnsi="宋体" w:cs="宋体" w:hint="eastAsia"/>
          <w:kern w:val="0"/>
          <w:sz w:val="24"/>
        </w:rPr>
        <w:t>刘莹莹（收）、86912160</w:t>
      </w:r>
      <w:r w:rsidR="00123485">
        <w:rPr>
          <w:rFonts w:ascii="宋体" w:hAnsi="宋体" w:cs="宋体" w:hint="eastAsia"/>
          <w:kern w:val="0"/>
          <w:sz w:val="24"/>
        </w:rPr>
        <w:t>。</w:t>
      </w:r>
    </w:p>
    <w:p w14:paraId="12844A58" w14:textId="01CFB511" w:rsidR="007E2C7D" w:rsidRDefault="007E2C7D" w:rsidP="007E2C7D">
      <w:pPr>
        <w:widowControl/>
        <w:tabs>
          <w:tab w:val="left" w:pos="540"/>
        </w:tabs>
        <w:spacing w:line="460" w:lineRule="exact"/>
        <w:ind w:firstLineChars="50" w:firstLine="120"/>
        <w:jc w:val="left"/>
        <w:rPr>
          <w:rFonts w:ascii="宋体" w:hAnsi="宋体" w:cs="宋体" w:hint="eastAsia"/>
          <w:kern w:val="0"/>
          <w:sz w:val="24"/>
        </w:rPr>
      </w:pPr>
      <w:r w:rsidRPr="00266A8D">
        <w:rPr>
          <w:rFonts w:ascii="宋体" w:hAnsi="宋体" w:cs="宋体"/>
          <w:kern w:val="0"/>
          <w:sz w:val="24"/>
        </w:rPr>
        <w:t>2</w:t>
      </w:r>
      <w:r w:rsidRPr="00266A8D">
        <w:rPr>
          <w:rFonts w:ascii="宋体" w:hAnsi="宋体" w:cs="宋体" w:hint="eastAsia"/>
          <w:kern w:val="0"/>
          <w:sz w:val="24"/>
        </w:rPr>
        <w:t>、评标：我司将按公平竞争的原则，综合考虑</w:t>
      </w:r>
      <w:r w:rsidR="00254B68">
        <w:rPr>
          <w:rFonts w:ascii="宋体" w:hAnsi="宋体" w:cs="宋体" w:hint="eastAsia"/>
          <w:kern w:val="0"/>
          <w:sz w:val="24"/>
        </w:rPr>
        <w:t>品牌、配置及售后服务</w:t>
      </w:r>
      <w:r w:rsidRPr="00266A8D">
        <w:rPr>
          <w:rFonts w:ascii="宋体" w:hAnsi="宋体" w:cs="宋体" w:hint="eastAsia"/>
          <w:kern w:val="0"/>
          <w:sz w:val="24"/>
        </w:rPr>
        <w:t>，</w:t>
      </w:r>
      <w:r>
        <w:rPr>
          <w:rFonts w:ascii="宋体" w:hAnsi="宋体" w:cs="宋体" w:hint="eastAsia"/>
          <w:kern w:val="0"/>
          <w:sz w:val="24"/>
        </w:rPr>
        <w:t>同等配置</w:t>
      </w:r>
      <w:r w:rsidRPr="00266A8D">
        <w:rPr>
          <w:rFonts w:ascii="宋体" w:hAnsi="宋体" w:cs="宋体" w:hint="eastAsia"/>
          <w:kern w:val="0"/>
          <w:sz w:val="24"/>
        </w:rPr>
        <w:t>价低者中标。</w:t>
      </w:r>
    </w:p>
    <w:p w14:paraId="18621077" w14:textId="65B625EE" w:rsidR="00F62C41" w:rsidRPr="00266A8D" w:rsidRDefault="00F62C41" w:rsidP="007E2C7D">
      <w:pPr>
        <w:widowControl/>
        <w:tabs>
          <w:tab w:val="left" w:pos="540"/>
        </w:tabs>
        <w:spacing w:line="460" w:lineRule="exact"/>
        <w:ind w:firstLineChars="50" w:firstLine="120"/>
        <w:jc w:val="left"/>
        <w:rPr>
          <w:rFonts w:ascii="宋体" w:hAnsi="宋体" w:cs="宋体" w:hint="eastAsia"/>
          <w:kern w:val="0"/>
          <w:sz w:val="24"/>
        </w:rPr>
      </w:pPr>
      <w:r>
        <w:rPr>
          <w:rFonts w:ascii="宋体" w:hAnsi="宋体" w:cs="宋体" w:hint="eastAsia"/>
          <w:kern w:val="0"/>
          <w:sz w:val="24"/>
        </w:rPr>
        <w:t>3、空箱</w:t>
      </w:r>
      <w:proofErr w:type="gramStart"/>
      <w:r>
        <w:rPr>
          <w:rFonts w:ascii="宋体" w:hAnsi="宋体" w:cs="宋体" w:hint="eastAsia"/>
          <w:kern w:val="0"/>
          <w:sz w:val="24"/>
        </w:rPr>
        <w:t>堆高机和</w:t>
      </w:r>
      <w:proofErr w:type="gramEnd"/>
      <w:r>
        <w:rPr>
          <w:rFonts w:ascii="宋体" w:hAnsi="宋体" w:cs="宋体" w:hint="eastAsia"/>
          <w:kern w:val="0"/>
          <w:sz w:val="24"/>
        </w:rPr>
        <w:t>重箱</w:t>
      </w:r>
      <w:proofErr w:type="gramStart"/>
      <w:r>
        <w:rPr>
          <w:rFonts w:ascii="宋体" w:hAnsi="宋体" w:cs="宋体" w:hint="eastAsia"/>
          <w:kern w:val="0"/>
          <w:sz w:val="24"/>
        </w:rPr>
        <w:t>正面吊可拆分</w:t>
      </w:r>
      <w:proofErr w:type="gramEnd"/>
      <w:r>
        <w:rPr>
          <w:rFonts w:ascii="宋体" w:hAnsi="宋体" w:cs="宋体" w:hint="eastAsia"/>
          <w:kern w:val="0"/>
          <w:sz w:val="24"/>
        </w:rPr>
        <w:t>投标；</w:t>
      </w:r>
    </w:p>
    <w:p w14:paraId="7824BF99" w14:textId="1C45F33E" w:rsidR="007E2C7D" w:rsidRPr="00266A8D" w:rsidRDefault="00F62C41" w:rsidP="00855147">
      <w:pPr>
        <w:widowControl/>
        <w:tabs>
          <w:tab w:val="left" w:pos="540"/>
        </w:tabs>
        <w:spacing w:line="460" w:lineRule="exact"/>
        <w:ind w:firstLineChars="50" w:firstLine="120"/>
        <w:jc w:val="left"/>
        <w:rPr>
          <w:rFonts w:ascii="宋体" w:hAnsi="宋体" w:cs="宋体" w:hint="eastAsia"/>
          <w:kern w:val="0"/>
          <w:sz w:val="24"/>
        </w:rPr>
      </w:pPr>
      <w:r>
        <w:rPr>
          <w:rFonts w:ascii="宋体" w:hAnsi="宋体" w:cs="宋体"/>
          <w:kern w:val="0"/>
          <w:sz w:val="24"/>
        </w:rPr>
        <w:t>4</w:t>
      </w:r>
      <w:r w:rsidR="007E2C7D" w:rsidRPr="00266A8D">
        <w:rPr>
          <w:rFonts w:ascii="宋体" w:hAnsi="宋体" w:cs="宋体" w:hint="eastAsia"/>
          <w:kern w:val="0"/>
          <w:sz w:val="24"/>
        </w:rPr>
        <w:t>、</w:t>
      </w:r>
      <w:r w:rsidR="0081289C">
        <w:rPr>
          <w:rFonts w:ascii="宋体" w:hAnsi="宋体" w:cs="宋体" w:hint="eastAsia"/>
          <w:kern w:val="0"/>
          <w:sz w:val="24"/>
        </w:rPr>
        <w:t>我司可选择拆分</w:t>
      </w:r>
      <w:r w:rsidR="007E2C7D" w:rsidRPr="00266A8D">
        <w:rPr>
          <w:rFonts w:ascii="宋体" w:hAnsi="宋体" w:cs="宋体" w:hint="eastAsia"/>
          <w:kern w:val="0"/>
          <w:sz w:val="24"/>
        </w:rPr>
        <w:t>中标</w:t>
      </w:r>
      <w:r w:rsidR="0081289C">
        <w:rPr>
          <w:rFonts w:ascii="宋体" w:hAnsi="宋体" w:cs="宋体" w:hint="eastAsia"/>
          <w:kern w:val="0"/>
          <w:sz w:val="24"/>
        </w:rPr>
        <w:t>。</w:t>
      </w:r>
      <w:r w:rsidR="007E2C7D" w:rsidRPr="00266A8D">
        <w:rPr>
          <w:rFonts w:ascii="宋体" w:hAnsi="宋体" w:cs="宋体" w:hint="eastAsia"/>
          <w:kern w:val="0"/>
          <w:sz w:val="24"/>
        </w:rPr>
        <w:t>投标人中标后，我司将与其签订正式采购合同。</w:t>
      </w:r>
    </w:p>
    <w:p w14:paraId="34D7422D" w14:textId="62800CFA" w:rsidR="007E2C7D" w:rsidRPr="00B033AC" w:rsidRDefault="00F62C41" w:rsidP="00B033AC">
      <w:pPr>
        <w:widowControl/>
        <w:spacing w:line="460" w:lineRule="exact"/>
        <w:ind w:firstLineChars="50" w:firstLine="120"/>
        <w:jc w:val="left"/>
        <w:rPr>
          <w:rFonts w:ascii="宋体" w:hAnsi="宋体" w:cs="宋体" w:hint="eastAsia"/>
          <w:kern w:val="0"/>
          <w:sz w:val="28"/>
          <w:szCs w:val="28"/>
        </w:rPr>
      </w:pPr>
      <w:r>
        <w:rPr>
          <w:rFonts w:ascii="宋体" w:hAnsi="宋体" w:cs="宋体"/>
          <w:kern w:val="0"/>
          <w:sz w:val="24"/>
        </w:rPr>
        <w:t>5</w:t>
      </w:r>
      <w:r w:rsidR="007E2C7D" w:rsidRPr="00266A8D">
        <w:rPr>
          <w:rFonts w:ascii="宋体" w:hAnsi="宋体" w:cs="宋体" w:hint="eastAsia"/>
          <w:kern w:val="0"/>
          <w:sz w:val="24"/>
        </w:rPr>
        <w:t>、所收标书不符合规范要求的一律</w:t>
      </w:r>
      <w:proofErr w:type="gramStart"/>
      <w:r w:rsidR="007E2C7D" w:rsidRPr="00266A8D">
        <w:rPr>
          <w:rFonts w:ascii="宋体" w:hAnsi="宋体" w:cs="宋体" w:hint="eastAsia"/>
          <w:kern w:val="0"/>
          <w:sz w:val="24"/>
        </w:rPr>
        <w:t>按废标处理</w:t>
      </w:r>
      <w:proofErr w:type="gramEnd"/>
      <w:r w:rsidR="007E2C7D" w:rsidRPr="00266A8D">
        <w:rPr>
          <w:rFonts w:ascii="宋体" w:hAnsi="宋体" w:cs="宋体" w:hint="eastAsia"/>
          <w:kern w:val="0"/>
          <w:sz w:val="24"/>
        </w:rPr>
        <w:t>。</w:t>
      </w:r>
    </w:p>
    <w:p w14:paraId="7CDBB702" w14:textId="38E5A7B3" w:rsidR="002621D3" w:rsidRPr="004C0115" w:rsidRDefault="002621D3" w:rsidP="00F62C41">
      <w:pPr>
        <w:widowControl/>
        <w:spacing w:line="460" w:lineRule="exact"/>
        <w:jc w:val="center"/>
        <w:rPr>
          <w:rFonts w:asciiTheme="minorEastAsia" w:eastAsiaTheme="minorEastAsia" w:hAnsiTheme="minorEastAsia" w:cs="宋体" w:hint="eastAsia"/>
          <w:kern w:val="0"/>
          <w:sz w:val="24"/>
        </w:rPr>
      </w:pPr>
      <w:r>
        <w:rPr>
          <w:rFonts w:cs="宋体" w:hint="eastAsia"/>
          <w:kern w:val="0"/>
          <w:sz w:val="28"/>
          <w:szCs w:val="28"/>
        </w:rPr>
        <w:t xml:space="preserve">                       </w:t>
      </w:r>
      <w:r w:rsidR="00855147">
        <w:rPr>
          <w:rFonts w:cs="宋体" w:hint="eastAsia"/>
          <w:kern w:val="0"/>
          <w:sz w:val="28"/>
          <w:szCs w:val="28"/>
        </w:rPr>
        <w:t xml:space="preserve">             </w:t>
      </w:r>
      <w:r>
        <w:rPr>
          <w:rFonts w:cs="宋体" w:hint="eastAsia"/>
          <w:kern w:val="0"/>
          <w:sz w:val="28"/>
          <w:szCs w:val="28"/>
        </w:rPr>
        <w:t xml:space="preserve">  </w:t>
      </w:r>
      <w:r w:rsidRPr="004C0115">
        <w:rPr>
          <w:rFonts w:asciiTheme="minorEastAsia" w:eastAsiaTheme="minorEastAsia" w:hAnsiTheme="minorEastAsia" w:cs="宋体" w:hint="eastAsia"/>
          <w:kern w:val="0"/>
          <w:sz w:val="24"/>
        </w:rPr>
        <w:t>青岛远洋大亚物流有限公司</w:t>
      </w:r>
    </w:p>
    <w:p w14:paraId="1408BFFD" w14:textId="2CB0FD1A" w:rsidR="002621D3" w:rsidRPr="004C0115" w:rsidRDefault="002621D3" w:rsidP="004C0115">
      <w:pPr>
        <w:widowControl/>
        <w:spacing w:line="460" w:lineRule="exact"/>
        <w:jc w:val="right"/>
        <w:rPr>
          <w:rFonts w:asciiTheme="minorEastAsia" w:eastAsiaTheme="minorEastAsia" w:hAnsiTheme="minorEastAsia" w:cs="宋体" w:hint="eastAsia"/>
          <w:kern w:val="0"/>
          <w:sz w:val="24"/>
        </w:rPr>
      </w:pPr>
      <w:r w:rsidRPr="004C0115">
        <w:rPr>
          <w:rFonts w:asciiTheme="minorEastAsia" w:eastAsiaTheme="minorEastAsia" w:hAnsiTheme="minorEastAsia" w:cs="宋体" w:hint="eastAsia"/>
          <w:kern w:val="0"/>
          <w:sz w:val="24"/>
        </w:rPr>
        <w:t xml:space="preserve">                     202</w:t>
      </w:r>
      <w:r w:rsidR="0014073C">
        <w:rPr>
          <w:rFonts w:asciiTheme="minorEastAsia" w:eastAsiaTheme="minorEastAsia" w:hAnsiTheme="minorEastAsia" w:cs="宋体" w:hint="eastAsia"/>
          <w:kern w:val="0"/>
          <w:sz w:val="24"/>
        </w:rPr>
        <w:t>5</w:t>
      </w:r>
      <w:r w:rsidRPr="004C0115">
        <w:rPr>
          <w:rFonts w:asciiTheme="minorEastAsia" w:eastAsiaTheme="minorEastAsia" w:hAnsiTheme="minorEastAsia" w:cs="宋体" w:hint="eastAsia"/>
          <w:kern w:val="0"/>
          <w:sz w:val="24"/>
        </w:rPr>
        <w:t>-</w:t>
      </w:r>
      <w:r w:rsidR="0014073C">
        <w:rPr>
          <w:rFonts w:asciiTheme="minorEastAsia" w:eastAsiaTheme="minorEastAsia" w:hAnsiTheme="minorEastAsia" w:cs="宋体" w:hint="eastAsia"/>
          <w:kern w:val="0"/>
          <w:sz w:val="24"/>
        </w:rPr>
        <w:t>9</w:t>
      </w:r>
      <w:r w:rsidRPr="004C0115">
        <w:rPr>
          <w:rFonts w:asciiTheme="minorEastAsia" w:eastAsiaTheme="minorEastAsia" w:hAnsiTheme="minorEastAsia" w:cs="宋体" w:hint="eastAsia"/>
          <w:kern w:val="0"/>
          <w:sz w:val="24"/>
        </w:rPr>
        <w:t>-</w:t>
      </w:r>
      <w:r w:rsidR="008460D0">
        <w:rPr>
          <w:rFonts w:asciiTheme="minorEastAsia" w:eastAsiaTheme="minorEastAsia" w:hAnsiTheme="minorEastAsia" w:cs="宋体" w:hint="eastAsia"/>
          <w:kern w:val="0"/>
          <w:sz w:val="24"/>
        </w:rPr>
        <w:t>15</w:t>
      </w:r>
    </w:p>
    <w:p w14:paraId="053AB6B6" w14:textId="77777777" w:rsidR="00CB5C68" w:rsidRDefault="00CB5C68" w:rsidP="007E2C7D">
      <w:pPr>
        <w:widowControl/>
        <w:spacing w:line="460" w:lineRule="exact"/>
        <w:jc w:val="left"/>
        <w:rPr>
          <w:rFonts w:cs="宋体"/>
          <w:b/>
          <w:kern w:val="0"/>
          <w:sz w:val="28"/>
          <w:szCs w:val="28"/>
        </w:rPr>
        <w:sectPr w:rsidR="00CB5C68" w:rsidSect="00CB5C68">
          <w:pgSz w:w="11906" w:h="16838"/>
          <w:pgMar w:top="873" w:right="1797" w:bottom="873" w:left="1797" w:header="720" w:footer="720" w:gutter="0"/>
          <w:cols w:space="720"/>
          <w:noEndnote/>
        </w:sectPr>
      </w:pPr>
    </w:p>
    <w:p w14:paraId="012CE070" w14:textId="77777777" w:rsidR="0014073C" w:rsidRDefault="0014073C" w:rsidP="0014073C">
      <w:pPr>
        <w:widowControl/>
        <w:spacing w:line="460" w:lineRule="exact"/>
        <w:jc w:val="left"/>
        <w:rPr>
          <w:rFonts w:cs="宋体"/>
          <w:b/>
          <w:kern w:val="0"/>
          <w:sz w:val="28"/>
          <w:szCs w:val="28"/>
        </w:rPr>
      </w:pPr>
      <w:r>
        <w:rPr>
          <w:rFonts w:cs="宋体" w:hint="eastAsia"/>
          <w:b/>
          <w:kern w:val="0"/>
          <w:sz w:val="28"/>
          <w:szCs w:val="28"/>
        </w:rPr>
        <w:lastRenderedPageBreak/>
        <w:t>附页</w:t>
      </w:r>
      <w:r>
        <w:rPr>
          <w:rFonts w:cs="宋体" w:hint="eastAsia"/>
          <w:b/>
          <w:kern w:val="0"/>
          <w:sz w:val="28"/>
          <w:szCs w:val="28"/>
        </w:rPr>
        <w:t>1</w:t>
      </w:r>
      <w:r>
        <w:rPr>
          <w:rFonts w:cs="宋体" w:hint="eastAsia"/>
          <w:b/>
          <w:kern w:val="0"/>
          <w:sz w:val="28"/>
          <w:szCs w:val="28"/>
        </w:rPr>
        <w:t>：报价单</w:t>
      </w:r>
      <w:r>
        <w:rPr>
          <w:rFonts w:cs="宋体" w:hint="eastAsia"/>
          <w:b/>
          <w:kern w:val="0"/>
          <w:sz w:val="28"/>
          <w:szCs w:val="28"/>
        </w:rPr>
        <w:t xml:space="preserve">                       </w:t>
      </w:r>
    </w:p>
    <w:p w14:paraId="31AAC6CF" w14:textId="77777777" w:rsidR="0014073C" w:rsidRDefault="0014073C" w:rsidP="0014073C">
      <w:pPr>
        <w:widowControl/>
        <w:spacing w:line="460" w:lineRule="exact"/>
        <w:jc w:val="left"/>
        <w:rPr>
          <w:rFonts w:cs="宋体"/>
          <w:b/>
          <w:kern w:val="0"/>
          <w:sz w:val="28"/>
          <w:szCs w:val="28"/>
        </w:rPr>
      </w:pPr>
      <w:r>
        <w:rPr>
          <w:rFonts w:cs="宋体" w:hint="eastAsia"/>
          <w:b/>
          <w:kern w:val="0"/>
          <w:sz w:val="28"/>
          <w:szCs w:val="28"/>
        </w:rPr>
        <w:t xml:space="preserve"> </w:t>
      </w:r>
    </w:p>
    <w:p w14:paraId="7F99CDC9" w14:textId="09EA82C0" w:rsidR="0014073C" w:rsidRDefault="0014073C" w:rsidP="0014073C">
      <w:pPr>
        <w:widowControl/>
        <w:spacing w:line="460" w:lineRule="exact"/>
        <w:jc w:val="center"/>
        <w:rPr>
          <w:rFonts w:ascii="宋体e眠副浡渀." w:eastAsia="宋体e眠副浡渀." w:cs="宋体e眠副浡渀."/>
          <w:b/>
          <w:kern w:val="0"/>
          <w:sz w:val="44"/>
          <w:szCs w:val="44"/>
        </w:rPr>
      </w:pPr>
      <w:r>
        <w:rPr>
          <w:rFonts w:ascii="宋体e眠副浡渀." w:eastAsia="宋体e眠副浡渀." w:cs="宋体e眠副浡渀." w:hint="eastAsia"/>
          <w:b/>
          <w:kern w:val="0"/>
          <w:sz w:val="44"/>
          <w:szCs w:val="44"/>
        </w:rPr>
        <w:t>重箱正面吊报价单</w:t>
      </w:r>
    </w:p>
    <w:p w14:paraId="4A789483" w14:textId="77777777" w:rsidR="0014073C" w:rsidRPr="0046774B" w:rsidRDefault="0014073C" w:rsidP="0014073C">
      <w:pPr>
        <w:widowControl/>
        <w:spacing w:line="460" w:lineRule="exact"/>
        <w:jc w:val="left"/>
        <w:rPr>
          <w:rFonts w:cs="宋体"/>
          <w:b/>
          <w:kern w:val="0"/>
          <w:szCs w:val="21"/>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559"/>
        <w:gridCol w:w="1701"/>
        <w:gridCol w:w="4820"/>
      </w:tblGrid>
      <w:tr w:rsidR="0014073C" w:rsidRPr="00472FE7" w14:paraId="52133997" w14:textId="77777777" w:rsidTr="0014073C">
        <w:trPr>
          <w:trHeight w:val="678"/>
        </w:trPr>
        <w:tc>
          <w:tcPr>
            <w:tcW w:w="1413" w:type="dxa"/>
            <w:vAlign w:val="center"/>
          </w:tcPr>
          <w:p w14:paraId="0EE64AD2"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名称</w:t>
            </w:r>
          </w:p>
        </w:tc>
        <w:tc>
          <w:tcPr>
            <w:tcW w:w="1559" w:type="dxa"/>
            <w:vAlign w:val="center"/>
          </w:tcPr>
          <w:p w14:paraId="33D11CFA"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数量</w:t>
            </w:r>
          </w:p>
        </w:tc>
        <w:tc>
          <w:tcPr>
            <w:tcW w:w="1701" w:type="dxa"/>
            <w:vAlign w:val="center"/>
          </w:tcPr>
          <w:p w14:paraId="78516F9E"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价格（万元）</w:t>
            </w:r>
          </w:p>
        </w:tc>
        <w:tc>
          <w:tcPr>
            <w:tcW w:w="4820" w:type="dxa"/>
            <w:vAlign w:val="center"/>
          </w:tcPr>
          <w:p w14:paraId="67340791"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投标单位</w:t>
            </w:r>
          </w:p>
        </w:tc>
      </w:tr>
      <w:tr w:rsidR="0014073C" w:rsidRPr="00472FE7" w14:paraId="3EF005A6" w14:textId="77777777" w:rsidTr="0014073C">
        <w:trPr>
          <w:trHeight w:val="815"/>
        </w:trPr>
        <w:tc>
          <w:tcPr>
            <w:tcW w:w="1413" w:type="dxa"/>
            <w:tcBorders>
              <w:bottom w:val="single" w:sz="4" w:space="0" w:color="auto"/>
            </w:tcBorders>
            <w:vAlign w:val="center"/>
          </w:tcPr>
          <w:p w14:paraId="46952F9F" w14:textId="57EE7F27" w:rsidR="0014073C" w:rsidRPr="00097484" w:rsidRDefault="0014073C" w:rsidP="00F25A8F">
            <w:pPr>
              <w:widowControl/>
              <w:spacing w:line="460" w:lineRule="exact"/>
              <w:jc w:val="center"/>
              <w:rPr>
                <w:rFonts w:cs="宋体"/>
                <w:b/>
                <w:kern w:val="0"/>
                <w:szCs w:val="21"/>
              </w:rPr>
            </w:pPr>
            <w:r>
              <w:rPr>
                <w:rFonts w:cs="宋体" w:hint="eastAsia"/>
                <w:b/>
                <w:kern w:val="0"/>
                <w:szCs w:val="21"/>
              </w:rPr>
              <w:t>重箱正面吊</w:t>
            </w:r>
          </w:p>
        </w:tc>
        <w:tc>
          <w:tcPr>
            <w:tcW w:w="1559" w:type="dxa"/>
            <w:tcBorders>
              <w:bottom w:val="single" w:sz="4" w:space="0" w:color="auto"/>
            </w:tcBorders>
            <w:vAlign w:val="center"/>
          </w:tcPr>
          <w:p w14:paraId="6450B177" w14:textId="1F18C9A3" w:rsidR="0014073C" w:rsidRPr="00097484" w:rsidRDefault="0014073C" w:rsidP="00F25A8F">
            <w:pPr>
              <w:widowControl/>
              <w:spacing w:line="460" w:lineRule="exact"/>
              <w:jc w:val="center"/>
              <w:rPr>
                <w:rFonts w:cs="宋体"/>
                <w:b/>
                <w:kern w:val="0"/>
                <w:szCs w:val="21"/>
              </w:rPr>
            </w:pPr>
            <w:r>
              <w:rPr>
                <w:rFonts w:cs="宋体" w:hint="eastAsia"/>
                <w:b/>
                <w:kern w:val="0"/>
                <w:szCs w:val="21"/>
              </w:rPr>
              <w:t>1</w:t>
            </w:r>
          </w:p>
        </w:tc>
        <w:tc>
          <w:tcPr>
            <w:tcW w:w="1701" w:type="dxa"/>
            <w:tcBorders>
              <w:bottom w:val="single" w:sz="4" w:space="0" w:color="auto"/>
            </w:tcBorders>
            <w:vAlign w:val="center"/>
          </w:tcPr>
          <w:p w14:paraId="06B4FFBF" w14:textId="77777777" w:rsidR="0014073C" w:rsidRPr="00097484" w:rsidRDefault="0014073C" w:rsidP="00F25A8F">
            <w:pPr>
              <w:widowControl/>
              <w:spacing w:line="460" w:lineRule="exact"/>
              <w:jc w:val="center"/>
              <w:rPr>
                <w:rFonts w:cs="宋体"/>
                <w:b/>
                <w:kern w:val="0"/>
                <w:szCs w:val="21"/>
              </w:rPr>
            </w:pPr>
          </w:p>
        </w:tc>
        <w:tc>
          <w:tcPr>
            <w:tcW w:w="4820" w:type="dxa"/>
            <w:tcBorders>
              <w:bottom w:val="single" w:sz="4" w:space="0" w:color="auto"/>
            </w:tcBorders>
            <w:vAlign w:val="center"/>
          </w:tcPr>
          <w:p w14:paraId="68C3E9DF" w14:textId="77777777" w:rsidR="0014073C" w:rsidRPr="00097484" w:rsidRDefault="0014073C" w:rsidP="00F25A8F">
            <w:pPr>
              <w:widowControl/>
              <w:spacing w:line="460" w:lineRule="exact"/>
              <w:jc w:val="center"/>
              <w:rPr>
                <w:rFonts w:cs="宋体"/>
                <w:b/>
                <w:kern w:val="0"/>
                <w:szCs w:val="21"/>
              </w:rPr>
            </w:pPr>
          </w:p>
        </w:tc>
      </w:tr>
      <w:tr w:rsidR="0014073C" w:rsidRPr="00472FE7" w14:paraId="099561FD" w14:textId="77777777" w:rsidTr="0014073C">
        <w:trPr>
          <w:trHeight w:val="815"/>
        </w:trPr>
        <w:tc>
          <w:tcPr>
            <w:tcW w:w="1413" w:type="dxa"/>
            <w:tcBorders>
              <w:bottom w:val="single" w:sz="4" w:space="0" w:color="auto"/>
            </w:tcBorders>
            <w:vAlign w:val="center"/>
          </w:tcPr>
          <w:p w14:paraId="191591E4"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联系人</w:t>
            </w:r>
          </w:p>
        </w:tc>
        <w:tc>
          <w:tcPr>
            <w:tcW w:w="1559" w:type="dxa"/>
            <w:tcBorders>
              <w:bottom w:val="single" w:sz="4" w:space="0" w:color="auto"/>
            </w:tcBorders>
            <w:vAlign w:val="center"/>
          </w:tcPr>
          <w:p w14:paraId="6B8A9079" w14:textId="77777777" w:rsidR="0014073C" w:rsidRPr="00097484" w:rsidRDefault="0014073C" w:rsidP="00F25A8F">
            <w:pPr>
              <w:widowControl/>
              <w:spacing w:line="460" w:lineRule="exact"/>
              <w:jc w:val="center"/>
              <w:rPr>
                <w:rFonts w:cs="宋体"/>
                <w:b/>
                <w:kern w:val="0"/>
                <w:szCs w:val="21"/>
              </w:rPr>
            </w:pPr>
          </w:p>
        </w:tc>
        <w:tc>
          <w:tcPr>
            <w:tcW w:w="1701" w:type="dxa"/>
            <w:tcBorders>
              <w:bottom w:val="single" w:sz="4" w:space="0" w:color="auto"/>
            </w:tcBorders>
            <w:vAlign w:val="center"/>
          </w:tcPr>
          <w:p w14:paraId="3DD55816"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联系电话</w:t>
            </w:r>
          </w:p>
        </w:tc>
        <w:tc>
          <w:tcPr>
            <w:tcW w:w="4820" w:type="dxa"/>
            <w:tcBorders>
              <w:bottom w:val="single" w:sz="4" w:space="0" w:color="auto"/>
            </w:tcBorders>
            <w:vAlign w:val="center"/>
          </w:tcPr>
          <w:p w14:paraId="3CA10DA6" w14:textId="77777777" w:rsidR="0014073C" w:rsidRPr="00097484" w:rsidRDefault="0014073C" w:rsidP="00F25A8F">
            <w:pPr>
              <w:widowControl/>
              <w:spacing w:line="460" w:lineRule="exact"/>
              <w:jc w:val="center"/>
              <w:rPr>
                <w:rFonts w:cs="宋体"/>
                <w:b/>
                <w:kern w:val="0"/>
                <w:szCs w:val="21"/>
              </w:rPr>
            </w:pPr>
          </w:p>
        </w:tc>
      </w:tr>
      <w:tr w:rsidR="0014073C" w:rsidRPr="00472FE7" w14:paraId="61F2E0D5" w14:textId="77777777" w:rsidTr="0014073C">
        <w:trPr>
          <w:trHeight w:val="772"/>
        </w:trPr>
        <w:tc>
          <w:tcPr>
            <w:tcW w:w="1413" w:type="dxa"/>
            <w:vMerge w:val="restart"/>
            <w:tcBorders>
              <w:top w:val="single" w:sz="4" w:space="0" w:color="auto"/>
            </w:tcBorders>
            <w:vAlign w:val="center"/>
          </w:tcPr>
          <w:p w14:paraId="42DCE1BB"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车辆详细</w:t>
            </w:r>
          </w:p>
          <w:p w14:paraId="2ECC8CF7"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配置清单</w:t>
            </w:r>
          </w:p>
        </w:tc>
        <w:tc>
          <w:tcPr>
            <w:tcW w:w="1559" w:type="dxa"/>
            <w:tcBorders>
              <w:top w:val="single" w:sz="4" w:space="0" w:color="auto"/>
              <w:bottom w:val="single" w:sz="4" w:space="0" w:color="auto"/>
              <w:right w:val="single" w:sz="4" w:space="0" w:color="auto"/>
            </w:tcBorders>
            <w:vAlign w:val="center"/>
          </w:tcPr>
          <w:p w14:paraId="7848A4E3"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型号</w:t>
            </w:r>
          </w:p>
        </w:tc>
        <w:tc>
          <w:tcPr>
            <w:tcW w:w="6521" w:type="dxa"/>
            <w:gridSpan w:val="2"/>
            <w:tcBorders>
              <w:top w:val="single" w:sz="4" w:space="0" w:color="auto"/>
              <w:left w:val="single" w:sz="4" w:space="0" w:color="auto"/>
              <w:bottom w:val="single" w:sz="4" w:space="0" w:color="auto"/>
            </w:tcBorders>
            <w:vAlign w:val="center"/>
          </w:tcPr>
          <w:p w14:paraId="15EA8B68" w14:textId="77777777" w:rsidR="0014073C" w:rsidRPr="00097484" w:rsidRDefault="0014073C" w:rsidP="00F25A8F">
            <w:pPr>
              <w:widowControl/>
              <w:spacing w:line="460" w:lineRule="exact"/>
              <w:jc w:val="center"/>
              <w:rPr>
                <w:rFonts w:cs="宋体"/>
                <w:b/>
                <w:kern w:val="0"/>
                <w:szCs w:val="21"/>
              </w:rPr>
            </w:pPr>
          </w:p>
        </w:tc>
      </w:tr>
      <w:tr w:rsidR="0014073C" w:rsidRPr="00472FE7" w14:paraId="1D704B9D" w14:textId="77777777" w:rsidTr="0014073C">
        <w:trPr>
          <w:trHeight w:val="698"/>
        </w:trPr>
        <w:tc>
          <w:tcPr>
            <w:tcW w:w="1413" w:type="dxa"/>
            <w:vMerge/>
            <w:vAlign w:val="center"/>
          </w:tcPr>
          <w:p w14:paraId="3DA8333B" w14:textId="77777777" w:rsidR="0014073C" w:rsidRPr="00097484" w:rsidRDefault="0014073C" w:rsidP="00F25A8F">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78C22ED4"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动力电池</w:t>
            </w:r>
          </w:p>
        </w:tc>
        <w:tc>
          <w:tcPr>
            <w:tcW w:w="6521" w:type="dxa"/>
            <w:gridSpan w:val="2"/>
            <w:tcBorders>
              <w:top w:val="single" w:sz="4" w:space="0" w:color="auto"/>
              <w:left w:val="single" w:sz="4" w:space="0" w:color="auto"/>
              <w:bottom w:val="single" w:sz="4" w:space="0" w:color="auto"/>
            </w:tcBorders>
            <w:vAlign w:val="center"/>
          </w:tcPr>
          <w:p w14:paraId="4C8B7765" w14:textId="77777777" w:rsidR="0014073C" w:rsidRPr="00097484" w:rsidRDefault="0014073C" w:rsidP="00F25A8F">
            <w:pPr>
              <w:widowControl/>
              <w:spacing w:line="460" w:lineRule="exact"/>
              <w:jc w:val="center"/>
              <w:rPr>
                <w:rFonts w:cs="宋体"/>
                <w:b/>
                <w:kern w:val="0"/>
                <w:szCs w:val="21"/>
              </w:rPr>
            </w:pPr>
          </w:p>
        </w:tc>
      </w:tr>
      <w:tr w:rsidR="0014073C" w:rsidRPr="00472FE7" w14:paraId="34ADB37E" w14:textId="77777777" w:rsidTr="0014073C">
        <w:trPr>
          <w:trHeight w:val="707"/>
        </w:trPr>
        <w:tc>
          <w:tcPr>
            <w:tcW w:w="1413" w:type="dxa"/>
            <w:vMerge/>
            <w:vAlign w:val="center"/>
          </w:tcPr>
          <w:p w14:paraId="78118B6A" w14:textId="77777777" w:rsidR="0014073C" w:rsidRPr="00097484" w:rsidRDefault="0014073C" w:rsidP="00F25A8F">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541E695A"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行驶电机</w:t>
            </w:r>
          </w:p>
        </w:tc>
        <w:tc>
          <w:tcPr>
            <w:tcW w:w="6521" w:type="dxa"/>
            <w:gridSpan w:val="2"/>
            <w:tcBorders>
              <w:top w:val="single" w:sz="4" w:space="0" w:color="auto"/>
              <w:left w:val="single" w:sz="4" w:space="0" w:color="auto"/>
              <w:bottom w:val="single" w:sz="4" w:space="0" w:color="auto"/>
            </w:tcBorders>
            <w:vAlign w:val="center"/>
          </w:tcPr>
          <w:p w14:paraId="2DBC87AD" w14:textId="77777777" w:rsidR="0014073C" w:rsidRPr="00097484" w:rsidRDefault="0014073C" w:rsidP="00F25A8F">
            <w:pPr>
              <w:widowControl/>
              <w:spacing w:line="460" w:lineRule="exact"/>
              <w:jc w:val="center"/>
              <w:rPr>
                <w:rFonts w:cs="宋体"/>
                <w:b/>
                <w:kern w:val="0"/>
                <w:szCs w:val="21"/>
              </w:rPr>
            </w:pPr>
          </w:p>
        </w:tc>
      </w:tr>
      <w:tr w:rsidR="0014073C" w:rsidRPr="00472FE7" w14:paraId="306745AE" w14:textId="77777777" w:rsidTr="0014073C">
        <w:trPr>
          <w:trHeight w:val="698"/>
        </w:trPr>
        <w:tc>
          <w:tcPr>
            <w:tcW w:w="1413" w:type="dxa"/>
            <w:vMerge/>
            <w:vAlign w:val="center"/>
          </w:tcPr>
          <w:p w14:paraId="06CBB2BB" w14:textId="77777777" w:rsidR="0014073C" w:rsidRPr="00097484" w:rsidRDefault="0014073C" w:rsidP="00F25A8F">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4F946E20"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驱动桥</w:t>
            </w:r>
          </w:p>
        </w:tc>
        <w:tc>
          <w:tcPr>
            <w:tcW w:w="6521" w:type="dxa"/>
            <w:gridSpan w:val="2"/>
            <w:tcBorders>
              <w:top w:val="single" w:sz="4" w:space="0" w:color="auto"/>
              <w:left w:val="single" w:sz="4" w:space="0" w:color="auto"/>
              <w:bottom w:val="single" w:sz="4" w:space="0" w:color="auto"/>
            </w:tcBorders>
            <w:vAlign w:val="center"/>
          </w:tcPr>
          <w:p w14:paraId="0C519254" w14:textId="77777777" w:rsidR="0014073C" w:rsidRPr="00097484" w:rsidRDefault="0014073C" w:rsidP="00F25A8F">
            <w:pPr>
              <w:widowControl/>
              <w:spacing w:line="460" w:lineRule="exact"/>
              <w:jc w:val="center"/>
              <w:rPr>
                <w:rFonts w:cs="宋体"/>
                <w:b/>
                <w:kern w:val="0"/>
                <w:szCs w:val="21"/>
              </w:rPr>
            </w:pPr>
          </w:p>
        </w:tc>
      </w:tr>
      <w:tr w:rsidR="0014073C" w:rsidRPr="00472FE7" w14:paraId="143A63AA" w14:textId="77777777" w:rsidTr="0014073C">
        <w:trPr>
          <w:trHeight w:val="698"/>
        </w:trPr>
        <w:tc>
          <w:tcPr>
            <w:tcW w:w="1413" w:type="dxa"/>
            <w:vMerge/>
            <w:vAlign w:val="center"/>
          </w:tcPr>
          <w:p w14:paraId="04E901A7" w14:textId="77777777" w:rsidR="0014073C" w:rsidRPr="00097484" w:rsidRDefault="0014073C" w:rsidP="00F25A8F">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79F1042F"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轮胎</w:t>
            </w:r>
          </w:p>
        </w:tc>
        <w:tc>
          <w:tcPr>
            <w:tcW w:w="6521" w:type="dxa"/>
            <w:gridSpan w:val="2"/>
            <w:tcBorders>
              <w:top w:val="single" w:sz="4" w:space="0" w:color="auto"/>
              <w:left w:val="single" w:sz="4" w:space="0" w:color="auto"/>
              <w:bottom w:val="single" w:sz="4" w:space="0" w:color="auto"/>
            </w:tcBorders>
            <w:vAlign w:val="center"/>
          </w:tcPr>
          <w:p w14:paraId="2E3A78D6" w14:textId="77777777" w:rsidR="0014073C" w:rsidRPr="00097484" w:rsidRDefault="0014073C" w:rsidP="00F25A8F">
            <w:pPr>
              <w:widowControl/>
              <w:spacing w:line="460" w:lineRule="exact"/>
              <w:jc w:val="center"/>
              <w:rPr>
                <w:rFonts w:cs="宋体"/>
                <w:b/>
                <w:kern w:val="0"/>
                <w:szCs w:val="21"/>
              </w:rPr>
            </w:pPr>
          </w:p>
        </w:tc>
      </w:tr>
      <w:tr w:rsidR="0014073C" w:rsidRPr="00472FE7" w14:paraId="5C844B4C" w14:textId="77777777" w:rsidTr="0014073C">
        <w:trPr>
          <w:trHeight w:val="662"/>
        </w:trPr>
        <w:tc>
          <w:tcPr>
            <w:tcW w:w="1413" w:type="dxa"/>
            <w:vMerge/>
            <w:vAlign w:val="center"/>
          </w:tcPr>
          <w:p w14:paraId="1F0E33E5" w14:textId="77777777" w:rsidR="0014073C" w:rsidRPr="00097484" w:rsidRDefault="0014073C" w:rsidP="00F25A8F">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7EE9A870"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吊具</w:t>
            </w:r>
          </w:p>
        </w:tc>
        <w:tc>
          <w:tcPr>
            <w:tcW w:w="6521" w:type="dxa"/>
            <w:gridSpan w:val="2"/>
            <w:tcBorders>
              <w:top w:val="single" w:sz="4" w:space="0" w:color="auto"/>
              <w:left w:val="single" w:sz="4" w:space="0" w:color="auto"/>
              <w:bottom w:val="single" w:sz="4" w:space="0" w:color="auto"/>
            </w:tcBorders>
            <w:vAlign w:val="center"/>
          </w:tcPr>
          <w:p w14:paraId="64EFBF21" w14:textId="77777777" w:rsidR="0014073C" w:rsidRPr="00097484" w:rsidRDefault="0014073C" w:rsidP="00F25A8F">
            <w:pPr>
              <w:widowControl/>
              <w:spacing w:line="460" w:lineRule="exact"/>
              <w:jc w:val="center"/>
              <w:rPr>
                <w:rFonts w:cs="宋体"/>
                <w:b/>
                <w:kern w:val="0"/>
                <w:szCs w:val="21"/>
              </w:rPr>
            </w:pPr>
          </w:p>
        </w:tc>
      </w:tr>
      <w:tr w:rsidR="0014073C" w:rsidRPr="00472FE7" w14:paraId="525585FE" w14:textId="77777777" w:rsidTr="0014073C">
        <w:trPr>
          <w:trHeight w:val="732"/>
        </w:trPr>
        <w:tc>
          <w:tcPr>
            <w:tcW w:w="1413" w:type="dxa"/>
            <w:vMerge/>
            <w:vAlign w:val="center"/>
          </w:tcPr>
          <w:p w14:paraId="5A499B8B" w14:textId="77777777" w:rsidR="0014073C" w:rsidRPr="00097484" w:rsidRDefault="0014073C" w:rsidP="00F25A8F">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54E103C7"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主阀</w:t>
            </w:r>
          </w:p>
        </w:tc>
        <w:tc>
          <w:tcPr>
            <w:tcW w:w="6521" w:type="dxa"/>
            <w:gridSpan w:val="2"/>
            <w:tcBorders>
              <w:top w:val="single" w:sz="4" w:space="0" w:color="auto"/>
              <w:left w:val="single" w:sz="4" w:space="0" w:color="auto"/>
              <w:bottom w:val="single" w:sz="4" w:space="0" w:color="auto"/>
            </w:tcBorders>
            <w:vAlign w:val="center"/>
          </w:tcPr>
          <w:p w14:paraId="575AD2CA" w14:textId="77777777" w:rsidR="0014073C" w:rsidRPr="00097484" w:rsidRDefault="0014073C" w:rsidP="00F25A8F">
            <w:pPr>
              <w:widowControl/>
              <w:spacing w:line="460" w:lineRule="exact"/>
              <w:jc w:val="center"/>
              <w:rPr>
                <w:rFonts w:cs="宋体"/>
                <w:b/>
                <w:kern w:val="0"/>
                <w:szCs w:val="21"/>
              </w:rPr>
            </w:pPr>
          </w:p>
        </w:tc>
      </w:tr>
      <w:tr w:rsidR="0014073C" w:rsidRPr="00472FE7" w14:paraId="424832ED" w14:textId="77777777" w:rsidTr="0014073C">
        <w:trPr>
          <w:trHeight w:val="714"/>
        </w:trPr>
        <w:tc>
          <w:tcPr>
            <w:tcW w:w="1413" w:type="dxa"/>
            <w:vMerge/>
            <w:vAlign w:val="center"/>
          </w:tcPr>
          <w:p w14:paraId="36024FB8" w14:textId="77777777" w:rsidR="0014073C" w:rsidRPr="00097484" w:rsidRDefault="0014073C" w:rsidP="00F25A8F">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11B915A5"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充电桩</w:t>
            </w:r>
          </w:p>
        </w:tc>
        <w:tc>
          <w:tcPr>
            <w:tcW w:w="6521" w:type="dxa"/>
            <w:gridSpan w:val="2"/>
            <w:tcBorders>
              <w:top w:val="single" w:sz="4" w:space="0" w:color="auto"/>
              <w:left w:val="single" w:sz="4" w:space="0" w:color="auto"/>
              <w:bottom w:val="single" w:sz="4" w:space="0" w:color="auto"/>
            </w:tcBorders>
            <w:vAlign w:val="center"/>
          </w:tcPr>
          <w:p w14:paraId="04801F94" w14:textId="77777777" w:rsidR="0014073C" w:rsidRPr="00097484" w:rsidRDefault="0014073C" w:rsidP="00F25A8F">
            <w:pPr>
              <w:widowControl/>
              <w:spacing w:line="460" w:lineRule="exact"/>
              <w:jc w:val="center"/>
              <w:rPr>
                <w:rFonts w:cs="宋体"/>
                <w:b/>
                <w:kern w:val="0"/>
                <w:szCs w:val="21"/>
              </w:rPr>
            </w:pPr>
          </w:p>
        </w:tc>
      </w:tr>
      <w:tr w:rsidR="0014073C" w:rsidRPr="00472FE7" w14:paraId="4DB3BBA3" w14:textId="77777777" w:rsidTr="0014073C">
        <w:trPr>
          <w:trHeight w:val="696"/>
        </w:trPr>
        <w:tc>
          <w:tcPr>
            <w:tcW w:w="1413" w:type="dxa"/>
            <w:vMerge/>
            <w:vAlign w:val="center"/>
          </w:tcPr>
          <w:p w14:paraId="66D696D8" w14:textId="77777777" w:rsidR="0014073C" w:rsidRPr="00097484" w:rsidRDefault="0014073C" w:rsidP="00F25A8F">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5165DA1F"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交货期</w:t>
            </w:r>
          </w:p>
        </w:tc>
        <w:tc>
          <w:tcPr>
            <w:tcW w:w="6521" w:type="dxa"/>
            <w:gridSpan w:val="2"/>
            <w:tcBorders>
              <w:top w:val="single" w:sz="4" w:space="0" w:color="auto"/>
              <w:left w:val="single" w:sz="4" w:space="0" w:color="auto"/>
              <w:bottom w:val="single" w:sz="4" w:space="0" w:color="auto"/>
            </w:tcBorders>
            <w:vAlign w:val="center"/>
          </w:tcPr>
          <w:p w14:paraId="4B6DC88E" w14:textId="77777777" w:rsidR="0014073C" w:rsidRPr="00097484" w:rsidRDefault="0014073C" w:rsidP="00F25A8F">
            <w:pPr>
              <w:widowControl/>
              <w:spacing w:line="460" w:lineRule="exact"/>
              <w:jc w:val="center"/>
              <w:rPr>
                <w:rFonts w:cs="宋体"/>
                <w:b/>
                <w:kern w:val="0"/>
                <w:szCs w:val="21"/>
              </w:rPr>
            </w:pPr>
          </w:p>
        </w:tc>
      </w:tr>
      <w:tr w:rsidR="0014073C" w:rsidRPr="00472FE7" w14:paraId="3EABE6CB" w14:textId="77777777" w:rsidTr="0014073C">
        <w:trPr>
          <w:trHeight w:val="706"/>
        </w:trPr>
        <w:tc>
          <w:tcPr>
            <w:tcW w:w="1413" w:type="dxa"/>
            <w:vMerge/>
            <w:vAlign w:val="center"/>
          </w:tcPr>
          <w:p w14:paraId="03324412" w14:textId="77777777" w:rsidR="0014073C" w:rsidRPr="00097484" w:rsidRDefault="0014073C" w:rsidP="00F25A8F">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3A6A1093"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质保期</w:t>
            </w:r>
          </w:p>
        </w:tc>
        <w:tc>
          <w:tcPr>
            <w:tcW w:w="6521" w:type="dxa"/>
            <w:gridSpan w:val="2"/>
            <w:tcBorders>
              <w:top w:val="single" w:sz="4" w:space="0" w:color="auto"/>
              <w:left w:val="single" w:sz="4" w:space="0" w:color="auto"/>
              <w:bottom w:val="single" w:sz="4" w:space="0" w:color="auto"/>
            </w:tcBorders>
            <w:vAlign w:val="center"/>
          </w:tcPr>
          <w:p w14:paraId="120AAD6D" w14:textId="77777777" w:rsidR="0014073C" w:rsidRPr="00097484" w:rsidRDefault="0014073C" w:rsidP="00F25A8F">
            <w:pPr>
              <w:widowControl/>
              <w:spacing w:line="460" w:lineRule="exact"/>
              <w:jc w:val="center"/>
              <w:rPr>
                <w:rFonts w:cs="宋体"/>
                <w:b/>
                <w:kern w:val="0"/>
                <w:szCs w:val="21"/>
              </w:rPr>
            </w:pPr>
          </w:p>
        </w:tc>
      </w:tr>
      <w:tr w:rsidR="0014073C" w:rsidRPr="00472FE7" w14:paraId="28128575" w14:textId="77777777" w:rsidTr="0014073C">
        <w:trPr>
          <w:trHeight w:val="804"/>
        </w:trPr>
        <w:tc>
          <w:tcPr>
            <w:tcW w:w="1413" w:type="dxa"/>
            <w:vMerge/>
            <w:vAlign w:val="center"/>
          </w:tcPr>
          <w:p w14:paraId="63C1DC6D" w14:textId="77777777" w:rsidR="0014073C" w:rsidRPr="00097484" w:rsidRDefault="0014073C" w:rsidP="00F25A8F">
            <w:pPr>
              <w:widowControl/>
              <w:spacing w:line="460" w:lineRule="exact"/>
              <w:jc w:val="center"/>
              <w:rPr>
                <w:rFonts w:cs="宋体"/>
                <w:b/>
                <w:kern w:val="0"/>
                <w:szCs w:val="21"/>
              </w:rPr>
            </w:pPr>
          </w:p>
        </w:tc>
        <w:tc>
          <w:tcPr>
            <w:tcW w:w="1559" w:type="dxa"/>
            <w:tcBorders>
              <w:top w:val="single" w:sz="4" w:space="0" w:color="auto"/>
              <w:bottom w:val="single" w:sz="4" w:space="0" w:color="auto"/>
              <w:right w:val="single" w:sz="4" w:space="0" w:color="auto"/>
            </w:tcBorders>
            <w:vAlign w:val="center"/>
          </w:tcPr>
          <w:p w14:paraId="1F3223E8" w14:textId="77777777" w:rsidR="0014073C" w:rsidRPr="0046774B" w:rsidRDefault="0014073C" w:rsidP="00F25A8F">
            <w:pPr>
              <w:widowControl/>
              <w:spacing w:line="460" w:lineRule="exact"/>
              <w:jc w:val="center"/>
              <w:rPr>
                <w:rFonts w:cs="宋体"/>
                <w:b/>
                <w:color w:val="EE0000"/>
                <w:kern w:val="0"/>
                <w:szCs w:val="21"/>
              </w:rPr>
            </w:pPr>
            <w:r w:rsidRPr="0046774B">
              <w:rPr>
                <w:rFonts w:cs="宋体" w:hint="eastAsia"/>
                <w:b/>
                <w:color w:val="EE0000"/>
                <w:kern w:val="0"/>
                <w:szCs w:val="21"/>
              </w:rPr>
              <w:t>付款方式</w:t>
            </w:r>
          </w:p>
        </w:tc>
        <w:tc>
          <w:tcPr>
            <w:tcW w:w="6521" w:type="dxa"/>
            <w:gridSpan w:val="2"/>
            <w:tcBorders>
              <w:top w:val="single" w:sz="4" w:space="0" w:color="auto"/>
              <w:left w:val="single" w:sz="4" w:space="0" w:color="auto"/>
              <w:bottom w:val="single" w:sz="4" w:space="0" w:color="auto"/>
            </w:tcBorders>
            <w:vAlign w:val="center"/>
          </w:tcPr>
          <w:p w14:paraId="61983ABE" w14:textId="77777777" w:rsidR="0014073C" w:rsidRPr="0046774B" w:rsidRDefault="0014073C" w:rsidP="00F25A8F">
            <w:pPr>
              <w:widowControl/>
              <w:spacing w:line="460" w:lineRule="exact"/>
              <w:jc w:val="left"/>
              <w:rPr>
                <w:rFonts w:cs="宋体"/>
                <w:b/>
                <w:color w:val="EE0000"/>
                <w:kern w:val="0"/>
                <w:szCs w:val="21"/>
              </w:rPr>
            </w:pPr>
            <w:r w:rsidRPr="0046774B">
              <w:rPr>
                <w:rFonts w:cs="宋体" w:hint="eastAsia"/>
                <w:b/>
                <w:color w:val="EE0000"/>
                <w:kern w:val="0"/>
                <w:szCs w:val="21"/>
              </w:rPr>
              <w:t>合同签订后支付</w:t>
            </w:r>
            <w:r w:rsidRPr="0046774B">
              <w:rPr>
                <w:rFonts w:cs="宋体" w:hint="eastAsia"/>
                <w:b/>
                <w:color w:val="EE0000"/>
                <w:kern w:val="0"/>
                <w:szCs w:val="21"/>
              </w:rPr>
              <w:t>30%</w:t>
            </w:r>
            <w:r w:rsidRPr="0046774B">
              <w:rPr>
                <w:rFonts w:cs="宋体" w:hint="eastAsia"/>
                <w:b/>
                <w:color w:val="EE0000"/>
                <w:kern w:val="0"/>
                <w:szCs w:val="21"/>
              </w:rPr>
              <w:t>预付款；交车验收后</w:t>
            </w:r>
            <w:r w:rsidRPr="0046774B">
              <w:rPr>
                <w:rFonts w:cs="宋体" w:hint="eastAsia"/>
                <w:b/>
                <w:color w:val="EE0000"/>
                <w:kern w:val="0"/>
                <w:szCs w:val="21"/>
              </w:rPr>
              <w:t>7</w:t>
            </w:r>
            <w:r w:rsidRPr="0046774B">
              <w:rPr>
                <w:rFonts w:cs="宋体" w:hint="eastAsia"/>
                <w:b/>
                <w:color w:val="EE0000"/>
                <w:kern w:val="0"/>
                <w:szCs w:val="21"/>
              </w:rPr>
              <w:t>天内支付</w:t>
            </w:r>
            <w:r w:rsidRPr="0046774B">
              <w:rPr>
                <w:rFonts w:cs="宋体" w:hint="eastAsia"/>
                <w:b/>
                <w:color w:val="EE0000"/>
                <w:kern w:val="0"/>
                <w:szCs w:val="21"/>
              </w:rPr>
              <w:t>40%</w:t>
            </w:r>
            <w:r w:rsidRPr="0046774B">
              <w:rPr>
                <w:rFonts w:cs="宋体" w:hint="eastAsia"/>
                <w:b/>
                <w:color w:val="EE0000"/>
                <w:kern w:val="0"/>
                <w:szCs w:val="21"/>
              </w:rPr>
              <w:t>车款；</w:t>
            </w:r>
            <w:r>
              <w:rPr>
                <w:rFonts w:cs="宋体" w:hint="eastAsia"/>
                <w:b/>
                <w:color w:val="EE0000"/>
                <w:kern w:val="0"/>
                <w:szCs w:val="21"/>
              </w:rPr>
              <w:t>交车</w:t>
            </w:r>
            <w:r w:rsidRPr="0046774B">
              <w:rPr>
                <w:rFonts w:cs="宋体" w:hint="eastAsia"/>
                <w:b/>
                <w:color w:val="EE0000"/>
                <w:kern w:val="0"/>
                <w:szCs w:val="21"/>
              </w:rPr>
              <w:t>12</w:t>
            </w:r>
            <w:r w:rsidRPr="0046774B">
              <w:rPr>
                <w:rFonts w:cs="宋体" w:hint="eastAsia"/>
                <w:b/>
                <w:color w:val="EE0000"/>
                <w:kern w:val="0"/>
                <w:szCs w:val="21"/>
              </w:rPr>
              <w:t>个月后支付</w:t>
            </w:r>
            <w:r w:rsidRPr="0046774B">
              <w:rPr>
                <w:rFonts w:cs="宋体" w:hint="eastAsia"/>
                <w:b/>
                <w:color w:val="EE0000"/>
                <w:kern w:val="0"/>
                <w:szCs w:val="21"/>
              </w:rPr>
              <w:t>20%</w:t>
            </w:r>
            <w:r w:rsidRPr="0046774B">
              <w:rPr>
                <w:rFonts w:cs="宋体" w:hint="eastAsia"/>
                <w:b/>
                <w:color w:val="EE0000"/>
                <w:kern w:val="0"/>
                <w:szCs w:val="21"/>
              </w:rPr>
              <w:t>车款；质保期满后支付</w:t>
            </w:r>
            <w:r w:rsidRPr="0046774B">
              <w:rPr>
                <w:rFonts w:cs="宋体" w:hint="eastAsia"/>
                <w:b/>
                <w:color w:val="EE0000"/>
                <w:kern w:val="0"/>
                <w:szCs w:val="21"/>
              </w:rPr>
              <w:t>10%</w:t>
            </w:r>
            <w:r w:rsidRPr="0046774B">
              <w:rPr>
                <w:rFonts w:cs="宋体" w:hint="eastAsia"/>
                <w:b/>
                <w:color w:val="EE0000"/>
                <w:kern w:val="0"/>
                <w:szCs w:val="21"/>
              </w:rPr>
              <w:t>质保金。</w:t>
            </w:r>
          </w:p>
        </w:tc>
      </w:tr>
      <w:tr w:rsidR="0014073C" w:rsidRPr="00472FE7" w14:paraId="435B87A3" w14:textId="77777777" w:rsidTr="0014073C">
        <w:trPr>
          <w:trHeight w:val="858"/>
        </w:trPr>
        <w:tc>
          <w:tcPr>
            <w:tcW w:w="1413" w:type="dxa"/>
            <w:vMerge/>
            <w:vAlign w:val="center"/>
          </w:tcPr>
          <w:p w14:paraId="6996ABB3" w14:textId="77777777" w:rsidR="0014073C" w:rsidRPr="00097484" w:rsidRDefault="0014073C" w:rsidP="00F25A8F">
            <w:pPr>
              <w:widowControl/>
              <w:spacing w:line="460" w:lineRule="exact"/>
              <w:jc w:val="center"/>
              <w:rPr>
                <w:rFonts w:cs="宋体"/>
                <w:b/>
                <w:kern w:val="0"/>
                <w:szCs w:val="21"/>
              </w:rPr>
            </w:pPr>
          </w:p>
        </w:tc>
        <w:tc>
          <w:tcPr>
            <w:tcW w:w="1559" w:type="dxa"/>
            <w:tcBorders>
              <w:top w:val="single" w:sz="4" w:space="0" w:color="auto"/>
              <w:right w:val="single" w:sz="4" w:space="0" w:color="auto"/>
            </w:tcBorders>
            <w:vAlign w:val="center"/>
          </w:tcPr>
          <w:p w14:paraId="5445D5D5" w14:textId="77777777" w:rsidR="0014073C" w:rsidRPr="00097484" w:rsidRDefault="0014073C" w:rsidP="00F25A8F">
            <w:pPr>
              <w:widowControl/>
              <w:spacing w:line="460" w:lineRule="exact"/>
              <w:jc w:val="center"/>
              <w:rPr>
                <w:rFonts w:cs="宋体"/>
                <w:b/>
                <w:kern w:val="0"/>
                <w:szCs w:val="21"/>
              </w:rPr>
            </w:pPr>
            <w:r w:rsidRPr="00097484">
              <w:rPr>
                <w:rFonts w:cs="宋体" w:hint="eastAsia"/>
                <w:b/>
                <w:kern w:val="0"/>
                <w:szCs w:val="21"/>
              </w:rPr>
              <w:t>其他优惠条款</w:t>
            </w:r>
          </w:p>
        </w:tc>
        <w:tc>
          <w:tcPr>
            <w:tcW w:w="6521" w:type="dxa"/>
            <w:gridSpan w:val="2"/>
            <w:tcBorders>
              <w:top w:val="single" w:sz="4" w:space="0" w:color="auto"/>
              <w:left w:val="single" w:sz="4" w:space="0" w:color="auto"/>
            </w:tcBorders>
            <w:vAlign w:val="center"/>
          </w:tcPr>
          <w:p w14:paraId="1629241F" w14:textId="77777777" w:rsidR="0014073C" w:rsidRPr="00097484" w:rsidRDefault="0014073C" w:rsidP="00F25A8F">
            <w:pPr>
              <w:widowControl/>
              <w:spacing w:line="460" w:lineRule="exact"/>
              <w:jc w:val="center"/>
              <w:rPr>
                <w:rFonts w:cs="宋体"/>
                <w:b/>
                <w:kern w:val="0"/>
                <w:szCs w:val="21"/>
              </w:rPr>
            </w:pPr>
          </w:p>
        </w:tc>
      </w:tr>
    </w:tbl>
    <w:p w14:paraId="6FEB6814" w14:textId="77777777" w:rsidR="007B0B4F" w:rsidRDefault="007B0B4F" w:rsidP="007E2C7D">
      <w:pPr>
        <w:widowControl/>
        <w:spacing w:line="460" w:lineRule="exact"/>
        <w:jc w:val="left"/>
        <w:rPr>
          <w:rFonts w:cs="宋体"/>
          <w:b/>
          <w:kern w:val="0"/>
          <w:sz w:val="28"/>
          <w:szCs w:val="28"/>
        </w:rPr>
      </w:pPr>
    </w:p>
    <w:p w14:paraId="24FEED68" w14:textId="77777777" w:rsidR="0014073C" w:rsidRDefault="0014073C" w:rsidP="007E2C7D">
      <w:pPr>
        <w:widowControl/>
        <w:spacing w:line="460" w:lineRule="exact"/>
        <w:jc w:val="left"/>
        <w:rPr>
          <w:rFonts w:cs="宋体"/>
          <w:b/>
          <w:kern w:val="0"/>
          <w:sz w:val="28"/>
          <w:szCs w:val="28"/>
        </w:rPr>
      </w:pPr>
    </w:p>
    <w:p w14:paraId="3BE4092F" w14:textId="77777777" w:rsidR="0014073C" w:rsidRDefault="0014073C" w:rsidP="007E2C7D">
      <w:pPr>
        <w:widowControl/>
        <w:spacing w:line="460" w:lineRule="exact"/>
        <w:jc w:val="left"/>
        <w:rPr>
          <w:rFonts w:cs="宋体"/>
          <w:b/>
          <w:kern w:val="0"/>
          <w:sz w:val="28"/>
          <w:szCs w:val="28"/>
        </w:rPr>
      </w:pPr>
    </w:p>
    <w:p w14:paraId="7ABE6106" w14:textId="77777777" w:rsidR="0014073C" w:rsidRDefault="0014073C" w:rsidP="007E2C7D">
      <w:pPr>
        <w:widowControl/>
        <w:spacing w:line="460" w:lineRule="exact"/>
        <w:jc w:val="left"/>
        <w:rPr>
          <w:rFonts w:cs="宋体"/>
          <w:b/>
          <w:kern w:val="0"/>
          <w:sz w:val="28"/>
          <w:szCs w:val="28"/>
        </w:rPr>
      </w:pPr>
    </w:p>
    <w:p w14:paraId="3D069A94" w14:textId="10080151" w:rsidR="007E2C7D" w:rsidRPr="00C1387F" w:rsidRDefault="00C1387F" w:rsidP="007E2C7D">
      <w:pPr>
        <w:widowControl/>
        <w:spacing w:line="460" w:lineRule="exact"/>
        <w:jc w:val="left"/>
        <w:rPr>
          <w:rFonts w:cs="宋体"/>
          <w:b/>
          <w:kern w:val="0"/>
          <w:sz w:val="28"/>
          <w:szCs w:val="28"/>
        </w:rPr>
      </w:pPr>
      <w:r w:rsidRPr="00C1387F">
        <w:rPr>
          <w:rFonts w:cs="宋体" w:hint="eastAsia"/>
          <w:b/>
          <w:kern w:val="0"/>
          <w:sz w:val="28"/>
          <w:szCs w:val="28"/>
        </w:rPr>
        <w:lastRenderedPageBreak/>
        <w:t>附页</w:t>
      </w:r>
      <w:r w:rsidR="00A74D65">
        <w:rPr>
          <w:rFonts w:cs="宋体" w:hint="eastAsia"/>
          <w:b/>
          <w:kern w:val="0"/>
          <w:sz w:val="28"/>
          <w:szCs w:val="28"/>
        </w:rPr>
        <w:t>2</w:t>
      </w:r>
      <w:r w:rsidRPr="00C1387F">
        <w:rPr>
          <w:rFonts w:cs="宋体" w:hint="eastAsia"/>
          <w:b/>
          <w:kern w:val="0"/>
          <w:sz w:val="28"/>
          <w:szCs w:val="28"/>
        </w:rPr>
        <w:t>：</w:t>
      </w:r>
    </w:p>
    <w:p w14:paraId="607DA5F1" w14:textId="43586C35" w:rsidR="00184820" w:rsidRPr="007B0B4F" w:rsidRDefault="007B0B4F" w:rsidP="007B0B4F">
      <w:pPr>
        <w:widowControl/>
        <w:spacing w:line="460" w:lineRule="exact"/>
        <w:jc w:val="center"/>
        <w:rPr>
          <w:rFonts w:ascii="仿宋_GB2312" w:eastAsia="仿宋_GB2312" w:hAnsi="黑体" w:cs="黑体" w:hint="eastAsia"/>
          <w:b/>
          <w:bCs/>
          <w:sz w:val="32"/>
          <w:szCs w:val="32"/>
        </w:rPr>
      </w:pPr>
      <w:r w:rsidRPr="007B0B4F">
        <w:rPr>
          <w:rFonts w:ascii="仿宋_GB2312" w:eastAsia="仿宋_GB2312" w:hAnsi="黑体" w:cs="黑体" w:hint="eastAsia"/>
          <w:b/>
          <w:bCs/>
          <w:sz w:val="32"/>
          <w:szCs w:val="32"/>
        </w:rPr>
        <w:t>重箱正面吊技术规格要求</w:t>
      </w:r>
    </w:p>
    <w:p w14:paraId="1869C640"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1.适用环境： </w:t>
      </w:r>
    </w:p>
    <w:p w14:paraId="2CE7544D"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（1）雾气和海洋性气候的侵蚀。 </w:t>
      </w:r>
    </w:p>
    <w:p w14:paraId="4199D9A7"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（2）最大相对湿度100%。 </w:t>
      </w:r>
    </w:p>
    <w:p w14:paraId="463FA0AD"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（3）灰尘多。 </w:t>
      </w:r>
    </w:p>
    <w:p w14:paraId="1203F1DB"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（4）环境温度-20℃~+50℃。 </w:t>
      </w:r>
    </w:p>
    <w:p w14:paraId="3C620C57"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2.标准和规范： </w:t>
      </w:r>
    </w:p>
    <w:p w14:paraId="18803EC6"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该车的设计与制造、安装和试验应符合下列规范和标准的最新版本及修正本或相当的标准和更高的标准： </w:t>
      </w:r>
    </w:p>
    <w:p w14:paraId="0AF4EB41"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AWS—美国焊接协会 </w:t>
      </w:r>
    </w:p>
    <w:p w14:paraId="70F1CE5D"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FEM—欧洲机械装卸联合会 </w:t>
      </w:r>
    </w:p>
    <w:p w14:paraId="0786B701"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GB—中华人民共和国标准 </w:t>
      </w:r>
    </w:p>
    <w:p w14:paraId="56276685"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IEC—国际电气技术委员会 </w:t>
      </w:r>
    </w:p>
    <w:p w14:paraId="4094EF42"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ISO—国际标准化组织 </w:t>
      </w:r>
    </w:p>
    <w:p w14:paraId="2CAB82E1"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SI—国际单位制 </w:t>
      </w:r>
    </w:p>
    <w:p w14:paraId="4AC8CBA7"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SIS—瑞典标准协会 </w:t>
      </w:r>
    </w:p>
    <w:p w14:paraId="14399E50"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3.主要参数要求： </w:t>
      </w:r>
    </w:p>
    <w:p w14:paraId="017B11F9"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3.1额定载荷≥45T </w:t>
      </w:r>
    </w:p>
    <w:p w14:paraId="696D25B1"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起重量：</w:t>
      </w:r>
    </w:p>
    <w:p w14:paraId="1B4BE5E6"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第一排≥43T  负载中心≥1900mm    五层 </w:t>
      </w:r>
    </w:p>
    <w:p w14:paraId="49BF6B64"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      ≥45T  负载中心≥1900mm    四层 </w:t>
      </w:r>
    </w:p>
    <w:p w14:paraId="4F87B611"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第二排≥30T  负载中心≥3800mm    五层 </w:t>
      </w:r>
    </w:p>
    <w:p w14:paraId="246082BE" w14:textId="77777777" w:rsidR="007B0B4F" w:rsidRPr="007B0B4F" w:rsidRDefault="007B0B4F" w:rsidP="007B0B4F">
      <w:pPr>
        <w:ind w:firstLineChars="300" w:firstLine="720"/>
        <w:rPr>
          <w:rFonts w:ascii="仿宋" w:eastAsia="仿宋" w:hAnsi="仿宋" w:hint="eastAsia"/>
          <w:sz w:val="24"/>
        </w:rPr>
      </w:pPr>
      <w:r w:rsidRPr="007B0B4F">
        <w:rPr>
          <w:rFonts w:ascii="仿宋" w:eastAsia="仿宋" w:hAnsi="仿宋" w:hint="eastAsia"/>
          <w:sz w:val="24"/>
        </w:rPr>
        <w:t xml:space="preserve">≥31T  负载中心≥3800mm    四层 </w:t>
      </w:r>
    </w:p>
    <w:p w14:paraId="25848153"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第三排≥14T  负载中心≥6300mm    四层 </w:t>
      </w:r>
    </w:p>
    <w:p w14:paraId="67621FDF" w14:textId="77777777" w:rsidR="007B0B4F" w:rsidRPr="007B0B4F" w:rsidRDefault="007B0B4F" w:rsidP="007B0B4F">
      <w:pPr>
        <w:ind w:firstLineChars="300" w:firstLine="720"/>
        <w:rPr>
          <w:rFonts w:ascii="仿宋" w:eastAsia="仿宋" w:hAnsi="仿宋" w:hint="eastAsia"/>
          <w:sz w:val="24"/>
        </w:rPr>
      </w:pPr>
      <w:r w:rsidRPr="007B0B4F">
        <w:rPr>
          <w:rFonts w:ascii="仿宋" w:eastAsia="仿宋" w:hAnsi="仿宋" w:hint="eastAsia"/>
          <w:sz w:val="24"/>
        </w:rPr>
        <w:t xml:space="preserve">≥15T  负载中心≥6300mm    三层 </w:t>
      </w:r>
    </w:p>
    <w:p w14:paraId="3A6D9C3B"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3.2起升速度：空载≥0.42m/s，满载≥0.25m/s </w:t>
      </w:r>
    </w:p>
    <w:p w14:paraId="1A0F64B1"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3.3下降速度：空载≤0.36m/s，满载≤0.36m/s </w:t>
      </w:r>
    </w:p>
    <w:p w14:paraId="5B96AB4C"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3.4前进速度：空载≥25km/h，满载≥21km/h </w:t>
      </w:r>
    </w:p>
    <w:p w14:paraId="3E366A03"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3.5最大起升高度≥15m </w:t>
      </w:r>
    </w:p>
    <w:p w14:paraId="488DC20A"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3.6整车质量≤72T </w:t>
      </w:r>
    </w:p>
    <w:p w14:paraId="0159E862"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3.7最大爬坡度：空载≥35%，满载≥19% </w:t>
      </w:r>
    </w:p>
    <w:p w14:paraId="7134968B"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3.8最小离地间隙≥350mm </w:t>
      </w:r>
    </w:p>
    <w:p w14:paraId="09805361"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3.9最小转弯半径≤8000mm； </w:t>
      </w:r>
    </w:p>
    <w:p w14:paraId="1B0B5914"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3.10臂</w:t>
      </w:r>
      <w:proofErr w:type="gramStart"/>
      <w:r w:rsidRPr="007B0B4F">
        <w:rPr>
          <w:rFonts w:ascii="仿宋" w:eastAsia="仿宋" w:hAnsi="仿宋" w:hint="eastAsia"/>
          <w:sz w:val="24"/>
        </w:rPr>
        <w:t>架最大</w:t>
      </w:r>
      <w:proofErr w:type="gramEnd"/>
      <w:r w:rsidRPr="007B0B4F">
        <w:rPr>
          <w:rFonts w:ascii="仿宋" w:eastAsia="仿宋" w:hAnsi="仿宋" w:hint="eastAsia"/>
          <w:sz w:val="24"/>
        </w:rPr>
        <w:t xml:space="preserve">仰角≥60° </w:t>
      </w:r>
    </w:p>
    <w:p w14:paraId="1D650785"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3.11 90°通道宽度：20呎≤11400mm，40呎≤13600mm； </w:t>
      </w:r>
    </w:p>
    <w:p w14:paraId="47DE3615"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3.12配备数字显示称重系统、可视倒车雷达影像系统、、车载喊话器、自动灭火系统。 </w:t>
      </w:r>
    </w:p>
    <w:p w14:paraId="32CDA962" w14:textId="562FFF81" w:rsidR="007B0B4F" w:rsidRPr="007B0B4F" w:rsidRDefault="007B0B4F" w:rsidP="007B0B4F">
      <w:pPr>
        <w:rPr>
          <w:rFonts w:ascii="仿宋" w:eastAsia="仿宋" w:hAnsi="仿宋" w:hint="eastAsia"/>
          <w:sz w:val="24"/>
        </w:rPr>
      </w:pPr>
      <w:r w:rsidRPr="007B0B4F">
        <w:rPr>
          <w:rFonts w:ascii="仿宋" w:eastAsia="仿宋" w:hAnsi="仿宋" w:hint="eastAsia"/>
          <w:sz w:val="24"/>
        </w:rPr>
        <w:t>4.</w:t>
      </w:r>
      <w:r w:rsidR="00D96290">
        <w:rPr>
          <w:rFonts w:ascii="仿宋" w:eastAsia="仿宋" w:hAnsi="仿宋" w:hint="eastAsia"/>
          <w:sz w:val="24"/>
        </w:rPr>
        <w:t>动力及传动系统</w:t>
      </w:r>
      <w:r w:rsidRPr="007B0B4F">
        <w:rPr>
          <w:rFonts w:ascii="仿宋" w:eastAsia="仿宋" w:hAnsi="仿宋" w:hint="eastAsia"/>
          <w:sz w:val="24"/>
        </w:rPr>
        <w:t xml:space="preserve">： </w:t>
      </w:r>
    </w:p>
    <w:p w14:paraId="16E7E1B5" w14:textId="25E7E2D8" w:rsidR="007B0B4F" w:rsidRPr="007B0B4F" w:rsidRDefault="007B0B4F" w:rsidP="007B0B4F">
      <w:pPr>
        <w:rPr>
          <w:rFonts w:ascii="仿宋" w:eastAsia="仿宋" w:hAnsi="仿宋" w:hint="eastAsia"/>
          <w:sz w:val="24"/>
        </w:rPr>
      </w:pPr>
      <w:r w:rsidRPr="007B0B4F">
        <w:rPr>
          <w:rFonts w:ascii="仿宋" w:eastAsia="仿宋" w:hAnsi="仿宋" w:hint="eastAsia"/>
          <w:sz w:val="24"/>
        </w:rPr>
        <w:t>4.1</w:t>
      </w:r>
      <w:r w:rsidR="00D96290" w:rsidRPr="00732D3B">
        <w:rPr>
          <w:rFonts w:ascii="仿宋" w:eastAsia="仿宋" w:hAnsi="仿宋" w:cs="仿宋_GB2312" w:hint="eastAsia"/>
          <w:bCs/>
          <w:kern w:val="0"/>
          <w:sz w:val="24"/>
        </w:rPr>
        <w:t>动力系统为全电驱动，应配备高性能</w:t>
      </w:r>
      <w:r w:rsidR="00D96290" w:rsidRPr="00732D3B">
        <w:rPr>
          <w:rFonts w:ascii="仿宋" w:eastAsia="仿宋" w:hAnsi="仿宋" w:cs="Symbol"/>
          <w:bCs/>
          <w:kern w:val="0"/>
          <w:sz w:val="24"/>
        </w:rPr>
        <w:t>宁德时代磷酸铁</w:t>
      </w:r>
      <w:r w:rsidR="00D96290" w:rsidRPr="00732D3B">
        <w:rPr>
          <w:rFonts w:ascii="仿宋" w:eastAsia="仿宋" w:hAnsi="仿宋" w:cs="仿宋_GB2312" w:hint="eastAsia"/>
          <w:bCs/>
          <w:kern w:val="0"/>
          <w:sz w:val="24"/>
        </w:rPr>
        <w:t>锂电池组，满足场站连续24小时工作性质</w:t>
      </w:r>
      <w:r w:rsidRPr="007B0B4F">
        <w:rPr>
          <w:rFonts w:ascii="仿宋" w:eastAsia="仿宋" w:hAnsi="仿宋" w:hint="eastAsia"/>
          <w:sz w:val="24"/>
        </w:rPr>
        <w:t xml:space="preserve">； </w:t>
      </w:r>
    </w:p>
    <w:p w14:paraId="0FBD7A6A" w14:textId="77777777" w:rsidR="00D96290" w:rsidRPr="00732D3B" w:rsidRDefault="007B0B4F" w:rsidP="00D96290">
      <w:pPr>
        <w:rPr>
          <w:rFonts w:ascii="仿宋" w:eastAsia="仿宋" w:hAnsi="仿宋" w:cs="仿宋_GB2312" w:hint="eastAsia"/>
          <w:bCs/>
          <w:kern w:val="0"/>
          <w:sz w:val="24"/>
        </w:rPr>
      </w:pPr>
      <w:r w:rsidRPr="007B0B4F">
        <w:rPr>
          <w:rFonts w:ascii="仿宋" w:eastAsia="仿宋" w:hAnsi="仿宋" w:hint="eastAsia"/>
          <w:sz w:val="24"/>
        </w:rPr>
        <w:t xml:space="preserve">4.2 </w:t>
      </w:r>
      <w:r w:rsidR="00D96290" w:rsidRPr="00732D3B">
        <w:rPr>
          <w:rFonts w:ascii="仿宋" w:eastAsia="仿宋" w:hAnsi="仿宋" w:cs="仿宋_GB2312" w:hint="eastAsia"/>
          <w:bCs/>
          <w:kern w:val="0"/>
          <w:sz w:val="24"/>
        </w:rPr>
        <w:t>驱动动力装置，应采用永磁同步电机，具有扭矩和转速控制模式。冷却形式</w:t>
      </w:r>
      <w:r w:rsidR="00D96290">
        <w:rPr>
          <w:rFonts w:ascii="仿宋" w:eastAsia="仿宋" w:hAnsi="仿宋" w:cs="仿宋_GB2312" w:hint="eastAsia"/>
          <w:bCs/>
          <w:kern w:val="0"/>
          <w:sz w:val="24"/>
        </w:rPr>
        <w:t>为</w:t>
      </w:r>
      <w:r w:rsidR="00D96290" w:rsidRPr="00732D3B">
        <w:rPr>
          <w:rFonts w:ascii="仿宋" w:eastAsia="仿宋" w:hAnsi="仿宋" w:cs="仿宋_GB2312" w:hint="eastAsia"/>
          <w:bCs/>
          <w:kern w:val="0"/>
          <w:sz w:val="24"/>
        </w:rPr>
        <w:t>液冷。冷却介质，用</w:t>
      </w:r>
      <w:proofErr w:type="gramStart"/>
      <w:r w:rsidR="00D96290" w:rsidRPr="00732D3B">
        <w:rPr>
          <w:rFonts w:ascii="仿宋" w:eastAsia="仿宋" w:hAnsi="仿宋" w:cs="仿宋_GB2312" w:hint="eastAsia"/>
          <w:bCs/>
          <w:kern w:val="0"/>
          <w:sz w:val="24"/>
        </w:rPr>
        <w:t>汽车级</w:t>
      </w:r>
      <w:proofErr w:type="gramEnd"/>
      <w:r w:rsidR="00D96290" w:rsidRPr="00732D3B">
        <w:rPr>
          <w:rFonts w:ascii="仿宋" w:eastAsia="仿宋" w:hAnsi="仿宋" w:cs="仿宋_GB2312" w:hint="eastAsia"/>
          <w:bCs/>
          <w:kern w:val="0"/>
          <w:sz w:val="24"/>
        </w:rPr>
        <w:t>防冻液，具备过压及欠压保护功能。</w:t>
      </w:r>
    </w:p>
    <w:p w14:paraId="58CA8CB5" w14:textId="4C842271" w:rsidR="007B0B4F" w:rsidRPr="007B0B4F" w:rsidRDefault="00D96290" w:rsidP="00D96290">
      <w:pPr>
        <w:rPr>
          <w:rFonts w:ascii="仿宋" w:eastAsia="仿宋" w:hAnsi="仿宋" w:hint="eastAsia"/>
          <w:sz w:val="24"/>
        </w:rPr>
      </w:pPr>
      <w:r>
        <w:rPr>
          <w:rFonts w:ascii="仿宋" w:eastAsia="仿宋" w:hAnsi="仿宋" w:cs="仿宋_GB2312" w:hint="eastAsia"/>
          <w:bCs/>
          <w:kern w:val="0"/>
          <w:sz w:val="24"/>
        </w:rPr>
        <w:t>4.3</w:t>
      </w:r>
      <w:r w:rsidRPr="00732D3B">
        <w:rPr>
          <w:rFonts w:ascii="仿宋" w:eastAsia="仿宋" w:hAnsi="仿宋" w:cs="仿宋_GB2312" w:hint="eastAsia"/>
          <w:bCs/>
          <w:kern w:val="0"/>
          <w:sz w:val="24"/>
        </w:rPr>
        <w:t>电机与液压泵采用直连或联轴节方式，确保各配件的装配质量，提高电机及液压泵的使用寿命。液压系统的主要部件及组件和密封</w:t>
      </w:r>
      <w:proofErr w:type="gramStart"/>
      <w:r w:rsidRPr="00732D3B">
        <w:rPr>
          <w:rFonts w:ascii="仿宋" w:eastAsia="仿宋" w:hAnsi="仿宋" w:cs="仿宋_GB2312" w:hint="eastAsia"/>
          <w:bCs/>
          <w:kern w:val="0"/>
          <w:sz w:val="24"/>
        </w:rPr>
        <w:t>件采用</w:t>
      </w:r>
      <w:proofErr w:type="gramEnd"/>
      <w:r w:rsidRPr="00732D3B">
        <w:rPr>
          <w:rFonts w:ascii="仿宋" w:eastAsia="仿宋" w:hAnsi="仿宋" w:cs="仿宋_GB2312" w:hint="eastAsia"/>
          <w:bCs/>
          <w:kern w:val="0"/>
          <w:sz w:val="24"/>
        </w:rPr>
        <w:t>派克及同等品牌产品</w:t>
      </w:r>
      <w:r w:rsidR="007B0B4F" w:rsidRPr="007B0B4F">
        <w:rPr>
          <w:rFonts w:ascii="仿宋" w:eastAsia="仿宋" w:hAnsi="仿宋" w:hint="eastAsia"/>
          <w:sz w:val="24"/>
        </w:rPr>
        <w:t xml:space="preserve">； </w:t>
      </w:r>
    </w:p>
    <w:p w14:paraId="1D72E957" w14:textId="67D1C002" w:rsidR="007B0B4F" w:rsidRDefault="007B0B4F" w:rsidP="007B0B4F">
      <w:pPr>
        <w:rPr>
          <w:rFonts w:ascii="仿宋" w:eastAsia="仿宋" w:hAnsi="仿宋" w:hint="eastAsia"/>
          <w:sz w:val="24"/>
        </w:rPr>
      </w:pPr>
      <w:r w:rsidRPr="007B0B4F">
        <w:rPr>
          <w:rFonts w:ascii="仿宋" w:eastAsia="仿宋" w:hAnsi="仿宋" w:hint="eastAsia"/>
          <w:sz w:val="24"/>
        </w:rPr>
        <w:t xml:space="preserve">4.4 </w:t>
      </w:r>
      <w:r w:rsidR="00D96290" w:rsidRPr="00732D3B">
        <w:rPr>
          <w:rFonts w:ascii="仿宋" w:eastAsia="仿宋" w:hAnsi="仿宋" w:cs="仿宋_GB2312" w:hint="eastAsia"/>
          <w:bCs/>
          <w:kern w:val="0"/>
          <w:sz w:val="24"/>
        </w:rPr>
        <w:t>泵、阀、电线、胶管等配套装置需采用行业著名品牌，防护等级≥IP67</w:t>
      </w:r>
      <w:r w:rsidR="00D96290">
        <w:rPr>
          <w:rFonts w:ascii="仿宋" w:eastAsia="仿宋" w:hAnsi="仿宋" w:cs="仿宋_GB2312" w:hint="eastAsia"/>
          <w:bCs/>
          <w:kern w:val="0"/>
          <w:sz w:val="24"/>
        </w:rPr>
        <w:t>。</w:t>
      </w:r>
      <w:r w:rsidRPr="007B0B4F">
        <w:rPr>
          <w:rFonts w:ascii="仿宋" w:eastAsia="仿宋" w:hAnsi="仿宋" w:hint="eastAsia"/>
          <w:sz w:val="24"/>
        </w:rPr>
        <w:t xml:space="preserve"> </w:t>
      </w:r>
    </w:p>
    <w:p w14:paraId="7F398380" w14:textId="6F9F7346" w:rsidR="00D96290" w:rsidRPr="007B0B4F" w:rsidRDefault="00D96290" w:rsidP="00D96290">
      <w:pPr>
        <w:rPr>
          <w:rFonts w:ascii="仿宋" w:eastAsia="仿宋" w:hAnsi="仿宋" w:hint="eastAsia"/>
          <w:sz w:val="24"/>
        </w:rPr>
      </w:pPr>
      <w:r>
        <w:rPr>
          <w:rFonts w:ascii="仿宋" w:eastAsia="仿宋" w:hAnsi="仿宋" w:hint="eastAsia"/>
          <w:sz w:val="24"/>
        </w:rPr>
        <w:t>5.</w:t>
      </w:r>
      <w:r w:rsidRPr="007B0B4F">
        <w:rPr>
          <w:rFonts w:ascii="仿宋" w:eastAsia="仿宋" w:hAnsi="仿宋" w:hint="eastAsia"/>
          <w:sz w:val="24"/>
        </w:rPr>
        <w:t xml:space="preserve">转向系统： </w:t>
      </w:r>
    </w:p>
    <w:p w14:paraId="5C76B178" w14:textId="153D5017" w:rsidR="00D96290" w:rsidRPr="007B0B4F" w:rsidRDefault="00D96290" w:rsidP="00D96290">
      <w:pPr>
        <w:rPr>
          <w:rFonts w:ascii="仿宋" w:eastAsia="仿宋" w:hAnsi="仿宋" w:hint="eastAsia"/>
          <w:sz w:val="24"/>
        </w:rPr>
      </w:pPr>
      <w:r>
        <w:rPr>
          <w:rFonts w:ascii="仿宋" w:eastAsia="仿宋" w:hAnsi="仿宋" w:hint="eastAsia"/>
          <w:sz w:val="24"/>
        </w:rPr>
        <w:t>5</w:t>
      </w:r>
      <w:r w:rsidRPr="007B0B4F">
        <w:rPr>
          <w:rFonts w:ascii="仿宋" w:eastAsia="仿宋" w:hAnsi="仿宋" w:hint="eastAsia"/>
          <w:sz w:val="24"/>
        </w:rPr>
        <w:t>.1 采用全液压转向，转向液压油</w:t>
      </w:r>
      <w:proofErr w:type="gramStart"/>
      <w:r w:rsidRPr="007B0B4F">
        <w:rPr>
          <w:rFonts w:ascii="仿宋" w:eastAsia="仿宋" w:hAnsi="仿宋" w:hint="eastAsia"/>
          <w:sz w:val="24"/>
        </w:rPr>
        <w:t>缸</w:t>
      </w:r>
      <w:proofErr w:type="gramEnd"/>
      <w:r w:rsidRPr="007B0B4F">
        <w:rPr>
          <w:rFonts w:ascii="仿宋" w:eastAsia="仿宋" w:hAnsi="仿宋" w:hint="eastAsia"/>
          <w:sz w:val="24"/>
        </w:rPr>
        <w:t xml:space="preserve">采用双向作用式单油缸； </w:t>
      </w:r>
    </w:p>
    <w:p w14:paraId="50833F0E" w14:textId="79C6FB00" w:rsidR="00D96290" w:rsidRPr="007B0B4F" w:rsidRDefault="00D96290" w:rsidP="00D96290">
      <w:pPr>
        <w:rPr>
          <w:rFonts w:ascii="仿宋" w:eastAsia="仿宋" w:hAnsi="仿宋" w:hint="eastAsia"/>
          <w:sz w:val="24"/>
        </w:rPr>
      </w:pPr>
      <w:r>
        <w:rPr>
          <w:rFonts w:ascii="仿宋" w:eastAsia="仿宋" w:hAnsi="仿宋" w:hint="eastAsia"/>
          <w:sz w:val="24"/>
        </w:rPr>
        <w:lastRenderedPageBreak/>
        <w:t>5</w:t>
      </w:r>
      <w:r w:rsidRPr="007B0B4F">
        <w:rPr>
          <w:rFonts w:ascii="仿宋" w:eastAsia="仿宋" w:hAnsi="仿宋" w:hint="eastAsia"/>
          <w:sz w:val="24"/>
        </w:rPr>
        <w:t xml:space="preserve">.2转向需采用累进式，要求转向操作轻便，可靠性高； </w:t>
      </w:r>
    </w:p>
    <w:p w14:paraId="671E1F80" w14:textId="1CD1A164" w:rsidR="00D96290" w:rsidRPr="007B0B4F" w:rsidRDefault="00D96290" w:rsidP="007B0B4F">
      <w:pPr>
        <w:rPr>
          <w:rFonts w:ascii="仿宋" w:eastAsia="仿宋" w:hAnsi="仿宋" w:hint="eastAsia"/>
          <w:sz w:val="24"/>
        </w:rPr>
      </w:pPr>
      <w:r>
        <w:rPr>
          <w:rFonts w:ascii="仿宋" w:eastAsia="仿宋" w:hAnsi="仿宋" w:hint="eastAsia"/>
          <w:sz w:val="24"/>
        </w:rPr>
        <w:t>5</w:t>
      </w:r>
      <w:r w:rsidRPr="007B0B4F">
        <w:rPr>
          <w:rFonts w:ascii="仿宋" w:eastAsia="仿宋" w:hAnsi="仿宋" w:hint="eastAsia"/>
          <w:sz w:val="24"/>
        </w:rPr>
        <w:t>.3 方向盘为可调整式</w:t>
      </w:r>
      <w:r>
        <w:rPr>
          <w:rFonts w:ascii="仿宋" w:eastAsia="仿宋" w:hAnsi="仿宋" w:hint="eastAsia"/>
          <w:sz w:val="24"/>
        </w:rPr>
        <w:t>。</w:t>
      </w:r>
    </w:p>
    <w:p w14:paraId="106296D9"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6.吊具： </w:t>
      </w:r>
    </w:p>
    <w:p w14:paraId="3141BF9A"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6.1 吊具为</w:t>
      </w:r>
      <w:r w:rsidRPr="007B0B4F">
        <w:rPr>
          <w:rFonts w:ascii="仿宋" w:eastAsia="仿宋" w:hAnsi="仿宋" w:hint="eastAsia"/>
          <w:color w:val="FF0000"/>
          <w:sz w:val="24"/>
        </w:rPr>
        <w:t>艾米吊具或同等品牌的</w:t>
      </w:r>
      <w:r w:rsidRPr="007B0B4F">
        <w:rPr>
          <w:rFonts w:ascii="仿宋" w:eastAsia="仿宋" w:hAnsi="仿宋" w:hint="eastAsia"/>
          <w:sz w:val="24"/>
        </w:rPr>
        <w:t xml:space="preserve">20呎~40呎伸缩式吊具，具有足够的强度和刚度； </w:t>
      </w:r>
    </w:p>
    <w:p w14:paraId="42603656"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6.2 吊具左右位移每侧侧移≥800mm； </w:t>
      </w:r>
    </w:p>
    <w:p w14:paraId="00114E59"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6.3 吊具回转优先采用</w:t>
      </w:r>
      <w:r w:rsidRPr="007B0B4F">
        <w:rPr>
          <w:rFonts w:ascii="仿宋" w:eastAsia="仿宋" w:hAnsi="仿宋" w:hint="eastAsia"/>
          <w:color w:val="FF0000"/>
          <w:sz w:val="24"/>
        </w:rPr>
        <w:t>双液压马达</w:t>
      </w:r>
      <w:r w:rsidRPr="007B0B4F">
        <w:rPr>
          <w:rFonts w:ascii="仿宋" w:eastAsia="仿宋" w:hAnsi="仿宋" w:hint="eastAsia"/>
          <w:sz w:val="24"/>
        </w:rPr>
        <w:t>方式，吊具水平回转≥+195°/-105</w:t>
      </w:r>
      <w:r w:rsidRPr="007B0B4F">
        <w:rPr>
          <w:rFonts w:ascii="Calibri" w:eastAsia="仿宋" w:hAnsi="Calibri" w:cs="Calibri"/>
          <w:sz w:val="24"/>
        </w:rPr>
        <w:t>º</w:t>
      </w:r>
      <w:r w:rsidRPr="007B0B4F">
        <w:rPr>
          <w:rFonts w:ascii="仿宋" w:eastAsia="仿宋" w:hAnsi="仿宋" w:cs="仿宋" w:hint="eastAsia"/>
          <w:sz w:val="24"/>
        </w:rPr>
        <w:t>；</w:t>
      </w:r>
      <w:r w:rsidRPr="007B0B4F">
        <w:rPr>
          <w:rFonts w:ascii="仿宋" w:eastAsia="仿宋" w:hAnsi="仿宋" w:hint="eastAsia"/>
          <w:sz w:val="24"/>
        </w:rPr>
        <w:t xml:space="preserve"> </w:t>
      </w:r>
    </w:p>
    <w:p w14:paraId="32F75C4A"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6.4 吊具的四个</w:t>
      </w:r>
      <w:proofErr w:type="gramStart"/>
      <w:r w:rsidRPr="007B0B4F">
        <w:rPr>
          <w:rFonts w:ascii="仿宋" w:eastAsia="仿宋" w:hAnsi="仿宋" w:hint="eastAsia"/>
          <w:sz w:val="24"/>
        </w:rPr>
        <w:t>角设置</w:t>
      </w:r>
      <w:proofErr w:type="gramEnd"/>
      <w:r w:rsidRPr="007B0B4F">
        <w:rPr>
          <w:rFonts w:ascii="仿宋" w:eastAsia="仿宋" w:hAnsi="仿宋" w:hint="eastAsia"/>
          <w:sz w:val="24"/>
        </w:rPr>
        <w:t>能承载≥12.5t负载的</w:t>
      </w:r>
      <w:r w:rsidRPr="007B0B4F">
        <w:rPr>
          <w:rFonts w:ascii="仿宋" w:eastAsia="仿宋" w:hAnsi="仿宋" w:hint="eastAsia"/>
          <w:color w:val="FF0000"/>
          <w:sz w:val="24"/>
        </w:rPr>
        <w:t>吊耳</w:t>
      </w:r>
      <w:r w:rsidRPr="007B0B4F">
        <w:rPr>
          <w:rFonts w:ascii="仿宋" w:eastAsia="仿宋" w:hAnsi="仿宋" w:hint="eastAsia"/>
          <w:sz w:val="24"/>
        </w:rPr>
        <w:t>，增加吊具的提升用途。每个吊</w:t>
      </w:r>
      <w:proofErr w:type="gramStart"/>
      <w:r w:rsidRPr="007B0B4F">
        <w:rPr>
          <w:rFonts w:ascii="仿宋" w:eastAsia="仿宋" w:hAnsi="仿宋" w:hint="eastAsia"/>
          <w:sz w:val="24"/>
        </w:rPr>
        <w:t>耳设置</w:t>
      </w:r>
      <w:proofErr w:type="gramEnd"/>
      <w:r w:rsidRPr="007B0B4F">
        <w:rPr>
          <w:rFonts w:ascii="仿宋" w:eastAsia="仿宋" w:hAnsi="仿宋" w:hint="eastAsia"/>
          <w:sz w:val="24"/>
        </w:rPr>
        <w:t xml:space="preserve">防脱落装置，用于吊装不超过其额定起重重量的其他散杂货物，可穿钢丝绳，起吊超高物品； </w:t>
      </w:r>
    </w:p>
    <w:p w14:paraId="569C3FF3"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6.5 吊具的伸缩应同步，旋转、开闭动作应灵活可靠，有电气和机械</w:t>
      </w:r>
      <w:proofErr w:type="gramStart"/>
      <w:r w:rsidRPr="007B0B4F">
        <w:rPr>
          <w:rFonts w:ascii="仿宋" w:eastAsia="仿宋" w:hAnsi="仿宋" w:hint="eastAsia"/>
          <w:sz w:val="24"/>
        </w:rPr>
        <w:t>的旋锁装置</w:t>
      </w:r>
      <w:proofErr w:type="gramEnd"/>
      <w:r w:rsidRPr="007B0B4F">
        <w:rPr>
          <w:rFonts w:ascii="仿宋" w:eastAsia="仿宋" w:hAnsi="仿宋" w:hint="eastAsia"/>
          <w:sz w:val="24"/>
        </w:rPr>
        <w:t>，确保</w:t>
      </w:r>
      <w:proofErr w:type="gramStart"/>
      <w:r w:rsidRPr="007B0B4F">
        <w:rPr>
          <w:rFonts w:ascii="仿宋" w:eastAsia="仿宋" w:hAnsi="仿宋" w:hint="eastAsia"/>
          <w:sz w:val="24"/>
        </w:rPr>
        <w:t>一个旋锁不在</w:t>
      </w:r>
      <w:proofErr w:type="gramEnd"/>
      <w:r w:rsidRPr="007B0B4F">
        <w:rPr>
          <w:rFonts w:ascii="仿宋" w:eastAsia="仿宋" w:hAnsi="仿宋" w:hint="eastAsia"/>
          <w:sz w:val="24"/>
        </w:rPr>
        <w:t xml:space="preserve">“全开”或“全锁”位置时，不能进行操作。应有开、闭锁和着床指示灯，悬锁工作有警示一并反馈给操作者； </w:t>
      </w:r>
    </w:p>
    <w:p w14:paraId="434E362D"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6.6液压和电器部件上的护罩应是防水的；</w:t>
      </w:r>
    </w:p>
    <w:p w14:paraId="2A814194"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7.前后车桥： </w:t>
      </w:r>
    </w:p>
    <w:p w14:paraId="3BBD8D74"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7.1 驱动桥：采用</w:t>
      </w:r>
      <w:r w:rsidRPr="007B0B4F">
        <w:rPr>
          <w:rFonts w:ascii="仿宋" w:eastAsia="仿宋" w:hAnsi="仿宋" w:hint="eastAsia"/>
          <w:color w:val="FF0000"/>
          <w:sz w:val="24"/>
        </w:rPr>
        <w:t>Kessler（提供原产地证明</w:t>
      </w:r>
      <w:r w:rsidRPr="007B0B4F">
        <w:rPr>
          <w:rFonts w:ascii="仿宋" w:eastAsia="仿宋" w:hAnsi="仿宋" w:hint="eastAsia"/>
          <w:sz w:val="24"/>
        </w:rPr>
        <w:t xml:space="preserve">）或同等水平国际知名品牌产品，装有四条轮胎； </w:t>
      </w:r>
    </w:p>
    <w:p w14:paraId="71E867F0"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7.2 转向桥：采用铰接式结构、焊接式桥体，装有两条轮胎； </w:t>
      </w:r>
    </w:p>
    <w:p w14:paraId="7BE8695B"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8.液压系统： </w:t>
      </w:r>
    </w:p>
    <w:p w14:paraId="1E1EBBFA"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8.1 液压系统主泵应采用原装进口国际知名品牌变量柱塞泵，</w:t>
      </w:r>
      <w:proofErr w:type="gramStart"/>
      <w:r w:rsidRPr="007B0B4F">
        <w:rPr>
          <w:rFonts w:ascii="仿宋" w:eastAsia="仿宋" w:hAnsi="仿宋" w:hint="eastAsia"/>
          <w:sz w:val="24"/>
        </w:rPr>
        <w:t>泵带空气</w:t>
      </w:r>
      <w:proofErr w:type="gramEnd"/>
      <w:r w:rsidRPr="007B0B4F">
        <w:rPr>
          <w:rFonts w:ascii="仿宋" w:eastAsia="仿宋" w:hAnsi="仿宋" w:hint="eastAsia"/>
          <w:sz w:val="24"/>
        </w:rPr>
        <w:t>自动排放系统，液力及液压系统应有测试点，测试点的位置</w:t>
      </w:r>
      <w:proofErr w:type="gramStart"/>
      <w:r w:rsidRPr="007B0B4F">
        <w:rPr>
          <w:rFonts w:ascii="仿宋" w:eastAsia="仿宋" w:hAnsi="仿宋" w:hint="eastAsia"/>
          <w:sz w:val="24"/>
        </w:rPr>
        <w:t>应容易</w:t>
      </w:r>
      <w:proofErr w:type="gramEnd"/>
      <w:r w:rsidRPr="007B0B4F">
        <w:rPr>
          <w:rFonts w:ascii="仿宋" w:eastAsia="仿宋" w:hAnsi="仿宋" w:hint="eastAsia"/>
          <w:sz w:val="24"/>
        </w:rPr>
        <w:t xml:space="preserve">接近，便于检测； </w:t>
      </w:r>
    </w:p>
    <w:p w14:paraId="1C1E194C"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8.2 液压元件、密封件和液压油管采用国际著名专业生产厂的产品； </w:t>
      </w:r>
    </w:p>
    <w:p w14:paraId="49BD4A48"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8.3 散热效果良好，有散热装置，液压油</w:t>
      </w:r>
      <w:proofErr w:type="gramStart"/>
      <w:r w:rsidRPr="007B0B4F">
        <w:rPr>
          <w:rFonts w:ascii="仿宋" w:eastAsia="仿宋" w:hAnsi="仿宋" w:hint="eastAsia"/>
          <w:sz w:val="24"/>
        </w:rPr>
        <w:t>油温不高于</w:t>
      </w:r>
      <w:proofErr w:type="gramEnd"/>
      <w:r w:rsidRPr="007B0B4F">
        <w:rPr>
          <w:rFonts w:ascii="仿宋" w:eastAsia="仿宋" w:hAnsi="仿宋" w:hint="eastAsia"/>
          <w:sz w:val="24"/>
        </w:rPr>
        <w:t xml:space="preserve">规定范围，配备液压油预热装置,。 </w:t>
      </w:r>
    </w:p>
    <w:p w14:paraId="7DD7858B"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9．电气系统： </w:t>
      </w:r>
    </w:p>
    <w:p w14:paraId="502B1A15"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9.1 整车电气系统应采用全电脑数字控制，此控制系统应管理所有正面吊的系统，并能方便添加新的功能，采用数字电子控制，并在主要部位如前桥、发动机、变速箱设有控制单元。驾驶室内显示屏应可显示故障代码，并具备故障自动诊断功能； </w:t>
      </w:r>
    </w:p>
    <w:p w14:paraId="209489BF"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9.2 工作电压选用24V。蓄电池有较大的容量，所有的照明均要求采用LED光源，配置有工作警示灯（黄色），吊具上、下均安装照明灯，并保证工作区域内照度不小于80Lx； </w:t>
      </w:r>
    </w:p>
    <w:p w14:paraId="13CD40AC" w14:textId="74BFF327" w:rsidR="007B0B4F" w:rsidRPr="007B0B4F" w:rsidRDefault="007B0B4F" w:rsidP="007B0B4F">
      <w:pPr>
        <w:rPr>
          <w:rFonts w:ascii="仿宋" w:eastAsia="仿宋" w:hAnsi="仿宋" w:hint="eastAsia"/>
          <w:sz w:val="24"/>
        </w:rPr>
      </w:pPr>
      <w:r w:rsidRPr="007B0B4F">
        <w:rPr>
          <w:rFonts w:ascii="仿宋" w:eastAsia="仿宋" w:hAnsi="仿宋" w:hint="eastAsia"/>
          <w:sz w:val="24"/>
        </w:rPr>
        <w:t>9.3 配置要有倒车警报、倒车雷达、倒车影像，配置负荷指示及超载保护装置</w:t>
      </w:r>
      <w:r w:rsidRPr="007B0B4F">
        <w:rPr>
          <w:rFonts w:ascii="仿宋" w:eastAsia="仿宋" w:hAnsi="仿宋" w:hint="eastAsia"/>
          <w:color w:val="FF0000"/>
          <w:sz w:val="24"/>
        </w:rPr>
        <w:t>以及机舱环形灭火报警系统和手动触发开关、可和堆场对接频率对讲机。上述所有报警均应采用声光报警装置；</w:t>
      </w:r>
      <w:r w:rsidRPr="007B0B4F">
        <w:rPr>
          <w:rFonts w:ascii="仿宋" w:eastAsia="仿宋" w:hAnsi="仿宋" w:hint="eastAsia"/>
          <w:sz w:val="24"/>
        </w:rPr>
        <w:t>具有吊箱</w:t>
      </w:r>
      <w:proofErr w:type="gramStart"/>
      <w:r w:rsidRPr="007B0B4F">
        <w:rPr>
          <w:rFonts w:ascii="仿宋" w:eastAsia="仿宋" w:hAnsi="仿宋" w:hint="eastAsia"/>
          <w:sz w:val="24"/>
        </w:rPr>
        <w:t>联锁</w:t>
      </w:r>
      <w:proofErr w:type="gramEnd"/>
      <w:r w:rsidRPr="007B0B4F">
        <w:rPr>
          <w:rFonts w:ascii="仿宋" w:eastAsia="仿宋" w:hAnsi="仿宋" w:hint="eastAsia"/>
          <w:sz w:val="24"/>
        </w:rPr>
        <w:t>保护功能；</w:t>
      </w:r>
      <w:r w:rsidRPr="007B0B4F">
        <w:rPr>
          <w:rFonts w:ascii="仿宋" w:eastAsia="仿宋" w:hAnsi="仿宋"/>
          <w:color w:val="FF0000"/>
          <w:sz w:val="24"/>
        </w:rPr>
        <w:t xml:space="preserve"> </w:t>
      </w:r>
      <w:r w:rsidRPr="007B0B4F">
        <w:rPr>
          <w:rFonts w:ascii="仿宋" w:eastAsia="仿宋" w:hAnsi="仿宋" w:hint="eastAsia"/>
          <w:sz w:val="24"/>
        </w:rPr>
        <w:t xml:space="preserve"> </w:t>
      </w:r>
    </w:p>
    <w:p w14:paraId="4436B4B7"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9.4 驾驶室内配置与吊具同步的转锁、顶销指示灯，配置</w:t>
      </w:r>
      <w:proofErr w:type="gramStart"/>
      <w:r w:rsidRPr="007B0B4F">
        <w:rPr>
          <w:rFonts w:ascii="仿宋" w:eastAsia="仿宋" w:hAnsi="仿宋" w:hint="eastAsia"/>
          <w:sz w:val="24"/>
        </w:rPr>
        <w:t>吊具转锁与</w:t>
      </w:r>
      <w:proofErr w:type="gramEnd"/>
      <w:r w:rsidRPr="007B0B4F">
        <w:rPr>
          <w:rFonts w:ascii="仿宋" w:eastAsia="仿宋" w:hAnsi="仿宋" w:hint="eastAsia"/>
          <w:sz w:val="24"/>
        </w:rPr>
        <w:t>顶销</w:t>
      </w:r>
      <w:proofErr w:type="gramStart"/>
      <w:r w:rsidRPr="007B0B4F">
        <w:rPr>
          <w:rFonts w:ascii="仿宋" w:eastAsia="仿宋" w:hAnsi="仿宋" w:hint="eastAsia"/>
          <w:sz w:val="24"/>
        </w:rPr>
        <w:t>联锁</w:t>
      </w:r>
      <w:proofErr w:type="gramEnd"/>
      <w:r w:rsidRPr="007B0B4F">
        <w:rPr>
          <w:rFonts w:ascii="仿宋" w:eastAsia="仿宋" w:hAnsi="仿宋" w:hint="eastAsia"/>
          <w:sz w:val="24"/>
        </w:rPr>
        <w:t xml:space="preserve">旁路按钮开关； </w:t>
      </w:r>
    </w:p>
    <w:p w14:paraId="01BFAD19"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9.5 提供远程数据对外传输装置，将设备关键运行、状态数据发送至指定平台。并提供相应数据结口。数据内容至少包括： </w:t>
      </w:r>
    </w:p>
    <w:p w14:paraId="316038AD"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在线状态：开机/停机 </w:t>
      </w:r>
    </w:p>
    <w:p w14:paraId="536B1F36"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发动机运行状态：瞬时油耗、发动机转速、冷却液温度、机油压力、电瓶充电电压、运行故障代码； </w:t>
      </w:r>
    </w:p>
    <w:p w14:paraId="4F994DB5"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设备运行参数：变速箱温度、轮胎压力、液压系统压力、实时载重、设备运行故障代码； </w:t>
      </w:r>
    </w:p>
    <w:p w14:paraId="4746F298"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设备运行统计：当日油耗、当日吊箱次数（20</w:t>
      </w:r>
      <w:proofErr w:type="gramStart"/>
      <w:r w:rsidRPr="007B0B4F">
        <w:rPr>
          <w:rFonts w:ascii="仿宋" w:eastAsia="仿宋" w:hAnsi="仿宋" w:hint="eastAsia"/>
          <w:sz w:val="24"/>
        </w:rPr>
        <w:t>’</w:t>
      </w:r>
      <w:proofErr w:type="gramEnd"/>
      <w:r w:rsidRPr="007B0B4F">
        <w:rPr>
          <w:rFonts w:ascii="仿宋" w:eastAsia="仿宋" w:hAnsi="仿宋" w:hint="eastAsia"/>
          <w:sz w:val="24"/>
        </w:rPr>
        <w:t>、40</w:t>
      </w:r>
      <w:proofErr w:type="gramStart"/>
      <w:r w:rsidRPr="007B0B4F">
        <w:rPr>
          <w:rFonts w:ascii="仿宋" w:eastAsia="仿宋" w:hAnsi="仿宋" w:hint="eastAsia"/>
          <w:sz w:val="24"/>
        </w:rPr>
        <w:t>’</w:t>
      </w:r>
      <w:proofErr w:type="gramEnd"/>
      <w:r w:rsidRPr="007B0B4F">
        <w:rPr>
          <w:rFonts w:ascii="仿宋" w:eastAsia="仿宋" w:hAnsi="仿宋" w:hint="eastAsia"/>
          <w:sz w:val="24"/>
        </w:rPr>
        <w:t>）、当日工作小时、累计工作台时、当日行驶里程、累计吊箱次数（20</w:t>
      </w:r>
      <w:proofErr w:type="gramStart"/>
      <w:r w:rsidRPr="007B0B4F">
        <w:rPr>
          <w:rFonts w:ascii="仿宋" w:eastAsia="仿宋" w:hAnsi="仿宋" w:hint="eastAsia"/>
          <w:sz w:val="24"/>
        </w:rPr>
        <w:t>’</w:t>
      </w:r>
      <w:proofErr w:type="gramEnd"/>
      <w:r w:rsidRPr="007B0B4F">
        <w:rPr>
          <w:rFonts w:ascii="仿宋" w:eastAsia="仿宋" w:hAnsi="仿宋" w:hint="eastAsia"/>
          <w:sz w:val="24"/>
        </w:rPr>
        <w:t>、40</w:t>
      </w:r>
      <w:proofErr w:type="gramStart"/>
      <w:r w:rsidRPr="007B0B4F">
        <w:rPr>
          <w:rFonts w:ascii="仿宋" w:eastAsia="仿宋" w:hAnsi="仿宋" w:hint="eastAsia"/>
          <w:sz w:val="24"/>
        </w:rPr>
        <w:t>’</w:t>
      </w:r>
      <w:proofErr w:type="gramEnd"/>
      <w:r w:rsidRPr="007B0B4F">
        <w:rPr>
          <w:rFonts w:ascii="仿宋" w:eastAsia="仿宋" w:hAnsi="仿宋" w:hint="eastAsia"/>
          <w:sz w:val="24"/>
        </w:rPr>
        <w:t xml:space="preserve">）、累计燃油油耗。 </w:t>
      </w:r>
    </w:p>
    <w:p w14:paraId="07D582E5"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10.车架与起升吊臂： </w:t>
      </w:r>
    </w:p>
    <w:p w14:paraId="250B3E38"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10.1 车架应是用优质钢材制造的全焊接结构，对于封闭式焊接箱型结构，内表面应防锈处理，车架应具有足够的强度和刚度以抵抗扭转和冲击载荷,应具备良好的防傾</w:t>
      </w:r>
      <w:proofErr w:type="gramStart"/>
      <w:r w:rsidRPr="007B0B4F">
        <w:rPr>
          <w:rFonts w:ascii="仿宋" w:eastAsia="仿宋" w:hAnsi="仿宋" w:hint="eastAsia"/>
          <w:sz w:val="24"/>
        </w:rPr>
        <w:t>翻功能</w:t>
      </w:r>
      <w:proofErr w:type="gramEnd"/>
      <w:r w:rsidRPr="007B0B4F">
        <w:rPr>
          <w:rFonts w:ascii="仿宋" w:eastAsia="仿宋" w:hAnsi="仿宋" w:hint="eastAsia"/>
          <w:sz w:val="24"/>
        </w:rPr>
        <w:t xml:space="preserve">和防碰撞功能； </w:t>
      </w:r>
    </w:p>
    <w:p w14:paraId="3B5EB892"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10.2 车架应具有良好的纵向和横向稳定性，交车时需提供在出厂前动态、静态、横向、纵向稳定性试验报告； </w:t>
      </w:r>
    </w:p>
    <w:p w14:paraId="3BDB84CB"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10.3 主臂变幅最大角度≥60</w:t>
      </w:r>
      <w:r w:rsidRPr="007B0B4F">
        <w:rPr>
          <w:rFonts w:ascii="Calibri" w:eastAsia="仿宋" w:hAnsi="Calibri" w:cs="Calibri"/>
          <w:sz w:val="24"/>
        </w:rPr>
        <w:t>º</w:t>
      </w:r>
      <w:r w:rsidRPr="007B0B4F">
        <w:rPr>
          <w:rFonts w:ascii="仿宋" w:eastAsia="仿宋" w:hAnsi="仿宋" w:cs="仿宋" w:hint="eastAsia"/>
          <w:sz w:val="24"/>
        </w:rPr>
        <w:t>。</w:t>
      </w:r>
      <w:r w:rsidRPr="007B0B4F">
        <w:rPr>
          <w:rFonts w:ascii="仿宋" w:eastAsia="仿宋" w:hAnsi="仿宋" w:hint="eastAsia"/>
          <w:sz w:val="24"/>
        </w:rPr>
        <w:t xml:space="preserve"> </w:t>
      </w:r>
    </w:p>
    <w:p w14:paraId="6F822BB9"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11.制动系统： </w:t>
      </w:r>
    </w:p>
    <w:p w14:paraId="6FD43916"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lastRenderedPageBreak/>
        <w:t xml:space="preserve">11.1 行车制动器：选用湿式多片离合器式制动器，要求制动平稳、可靠； </w:t>
      </w:r>
    </w:p>
    <w:p w14:paraId="3B9EFBF3"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11.2 安装有动力切断装置和应急停车开关，要求操作方便，性能可靠。 </w:t>
      </w:r>
    </w:p>
    <w:p w14:paraId="5D3475F6"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11.3 停车制动器：其制动效果应满足额定载荷在30%的坡度上能够停车； </w:t>
      </w:r>
    </w:p>
    <w:p w14:paraId="409E52A8"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11.4 </w:t>
      </w:r>
      <w:proofErr w:type="gramStart"/>
      <w:r w:rsidRPr="007B0B4F">
        <w:rPr>
          <w:rFonts w:ascii="仿宋" w:eastAsia="仿宋" w:hAnsi="仿宋" w:hint="eastAsia"/>
          <w:sz w:val="24"/>
        </w:rPr>
        <w:t>正面吊主液压系统</w:t>
      </w:r>
      <w:proofErr w:type="gramEnd"/>
      <w:r w:rsidRPr="007B0B4F">
        <w:rPr>
          <w:rFonts w:ascii="仿宋" w:eastAsia="仿宋" w:hAnsi="仿宋" w:hint="eastAsia"/>
          <w:sz w:val="24"/>
        </w:rPr>
        <w:t xml:space="preserve">应与制动系统油箱分开，各自安装独立的电子液压油冷却器和回油滤芯，制动系统应装有独立的油箱和散热器； </w:t>
      </w:r>
    </w:p>
    <w:p w14:paraId="0894F0FB" w14:textId="0000889C" w:rsidR="00D96290" w:rsidRPr="007B0B4F" w:rsidRDefault="007B0B4F" w:rsidP="00D96290">
      <w:pPr>
        <w:rPr>
          <w:rFonts w:ascii="仿宋" w:eastAsia="仿宋" w:hAnsi="仿宋" w:hint="eastAsia"/>
          <w:sz w:val="24"/>
        </w:rPr>
      </w:pPr>
      <w:r w:rsidRPr="007B0B4F">
        <w:rPr>
          <w:rFonts w:ascii="仿宋" w:eastAsia="仿宋" w:hAnsi="仿宋" w:hint="eastAsia"/>
          <w:sz w:val="24"/>
        </w:rPr>
        <w:t>12.</w:t>
      </w:r>
      <w:r w:rsidR="00D96290" w:rsidRPr="007B0B4F">
        <w:rPr>
          <w:rFonts w:ascii="仿宋" w:eastAsia="仿宋" w:hAnsi="仿宋" w:hint="eastAsia"/>
          <w:sz w:val="24"/>
        </w:rPr>
        <w:t xml:space="preserve">驾驶室： </w:t>
      </w:r>
    </w:p>
    <w:p w14:paraId="54ED72F2" w14:textId="2ED61108" w:rsidR="00D96290" w:rsidRPr="007B0B4F" w:rsidRDefault="00D96290" w:rsidP="00D96290">
      <w:pPr>
        <w:rPr>
          <w:rFonts w:ascii="仿宋" w:eastAsia="仿宋" w:hAnsi="仿宋" w:hint="eastAsia"/>
          <w:sz w:val="24"/>
        </w:rPr>
      </w:pPr>
      <w:r w:rsidRPr="007B0B4F">
        <w:rPr>
          <w:rFonts w:ascii="仿宋" w:eastAsia="仿宋" w:hAnsi="仿宋" w:hint="eastAsia"/>
          <w:sz w:val="24"/>
        </w:rPr>
        <w:t>1</w:t>
      </w:r>
      <w:r>
        <w:rPr>
          <w:rFonts w:ascii="仿宋" w:eastAsia="仿宋" w:hAnsi="仿宋" w:hint="eastAsia"/>
          <w:sz w:val="24"/>
        </w:rPr>
        <w:t>2</w:t>
      </w:r>
      <w:r w:rsidRPr="007B0B4F">
        <w:rPr>
          <w:rFonts w:ascii="仿宋" w:eastAsia="仿宋" w:hAnsi="仿宋" w:hint="eastAsia"/>
          <w:sz w:val="24"/>
        </w:rPr>
        <w:t xml:space="preserve">.1 要求司机视野宽阔，作业过程中视野无死角，驾驶室可自动控制前后移动，并具有隔热、防尘、防水等功能，驾驶室内安装原装国内外知名空调，具备制冷、制热功能，保证驾驶室内温度18℃~25℃； </w:t>
      </w:r>
    </w:p>
    <w:p w14:paraId="345F9CBC" w14:textId="02957E1E" w:rsidR="00D96290" w:rsidRPr="007B0B4F" w:rsidRDefault="00D96290" w:rsidP="00D96290">
      <w:pPr>
        <w:rPr>
          <w:rFonts w:ascii="仿宋" w:eastAsia="仿宋" w:hAnsi="仿宋" w:hint="eastAsia"/>
          <w:sz w:val="24"/>
        </w:rPr>
      </w:pPr>
      <w:r w:rsidRPr="007B0B4F">
        <w:rPr>
          <w:rFonts w:ascii="仿宋" w:eastAsia="仿宋" w:hAnsi="仿宋" w:hint="eastAsia"/>
          <w:sz w:val="24"/>
        </w:rPr>
        <w:t>1</w:t>
      </w:r>
      <w:r>
        <w:rPr>
          <w:rFonts w:ascii="仿宋" w:eastAsia="仿宋" w:hAnsi="仿宋" w:hint="eastAsia"/>
          <w:sz w:val="24"/>
        </w:rPr>
        <w:t>2</w:t>
      </w:r>
      <w:r w:rsidRPr="007B0B4F">
        <w:rPr>
          <w:rFonts w:ascii="仿宋" w:eastAsia="仿宋" w:hAnsi="仿宋" w:hint="eastAsia"/>
          <w:sz w:val="24"/>
        </w:rPr>
        <w:t xml:space="preserve">.2 操作手柄、按钮等操作方便、灵活、耐用，并装有功能指示牌。驾驶室内显示屏采用滚动菜单式，弹出菜单可显示多种故障代码； </w:t>
      </w:r>
    </w:p>
    <w:p w14:paraId="530CA493" w14:textId="64FE4E9E" w:rsidR="00D96290" w:rsidRPr="007B0B4F" w:rsidRDefault="00D96290" w:rsidP="00D96290">
      <w:pPr>
        <w:rPr>
          <w:rFonts w:ascii="仿宋" w:eastAsia="仿宋" w:hAnsi="仿宋" w:hint="eastAsia"/>
          <w:sz w:val="24"/>
        </w:rPr>
      </w:pPr>
      <w:r w:rsidRPr="007B0B4F">
        <w:rPr>
          <w:rFonts w:ascii="仿宋" w:eastAsia="仿宋" w:hAnsi="仿宋" w:hint="eastAsia"/>
          <w:sz w:val="24"/>
        </w:rPr>
        <w:t>1</w:t>
      </w:r>
      <w:r>
        <w:rPr>
          <w:rFonts w:ascii="仿宋" w:eastAsia="仿宋" w:hAnsi="仿宋" w:hint="eastAsia"/>
          <w:sz w:val="24"/>
        </w:rPr>
        <w:t>2</w:t>
      </w:r>
      <w:r w:rsidRPr="007B0B4F">
        <w:rPr>
          <w:rFonts w:ascii="仿宋" w:eastAsia="仿宋" w:hAnsi="仿宋" w:hint="eastAsia"/>
          <w:sz w:val="24"/>
        </w:rPr>
        <w:t>.3 所有玻璃应采用安全玻璃，前、后和顶风</w:t>
      </w:r>
      <w:proofErr w:type="gramStart"/>
      <w:r w:rsidRPr="007B0B4F">
        <w:rPr>
          <w:rFonts w:ascii="仿宋" w:eastAsia="仿宋" w:hAnsi="仿宋" w:hint="eastAsia"/>
          <w:sz w:val="24"/>
        </w:rPr>
        <w:t>档</w:t>
      </w:r>
      <w:proofErr w:type="gramEnd"/>
      <w:r w:rsidRPr="007B0B4F">
        <w:rPr>
          <w:rFonts w:ascii="仿宋" w:eastAsia="仿宋" w:hAnsi="仿宋" w:hint="eastAsia"/>
          <w:sz w:val="24"/>
        </w:rPr>
        <w:t xml:space="preserve">玻璃处装有清洗器和刮水器，前、后风档玻璃处还应装有除霜装置； </w:t>
      </w:r>
    </w:p>
    <w:p w14:paraId="271271CC" w14:textId="22698A88" w:rsidR="00D96290" w:rsidRPr="007B0B4F" w:rsidRDefault="00D96290" w:rsidP="00D96290">
      <w:pPr>
        <w:rPr>
          <w:rFonts w:ascii="仿宋" w:eastAsia="仿宋" w:hAnsi="仿宋" w:hint="eastAsia"/>
          <w:sz w:val="24"/>
        </w:rPr>
      </w:pPr>
      <w:r w:rsidRPr="007B0B4F">
        <w:rPr>
          <w:rFonts w:ascii="仿宋" w:eastAsia="仿宋" w:hAnsi="仿宋" w:hint="eastAsia"/>
          <w:sz w:val="24"/>
        </w:rPr>
        <w:t>1</w:t>
      </w:r>
      <w:r>
        <w:rPr>
          <w:rFonts w:ascii="仿宋" w:eastAsia="仿宋" w:hAnsi="仿宋" w:hint="eastAsia"/>
          <w:sz w:val="24"/>
        </w:rPr>
        <w:t>2</w:t>
      </w:r>
      <w:r w:rsidRPr="007B0B4F">
        <w:rPr>
          <w:rFonts w:ascii="仿宋" w:eastAsia="仿宋" w:hAnsi="仿宋" w:hint="eastAsia"/>
          <w:sz w:val="24"/>
        </w:rPr>
        <w:t xml:space="preserve">.4 合理设置载荷曲线标牌，并在投标文件中提供载荷曲线图； </w:t>
      </w:r>
    </w:p>
    <w:p w14:paraId="09A46326" w14:textId="459F65A0" w:rsidR="00D96290" w:rsidRPr="007B0B4F" w:rsidRDefault="00D96290" w:rsidP="00D96290">
      <w:pPr>
        <w:rPr>
          <w:rFonts w:ascii="仿宋" w:eastAsia="仿宋" w:hAnsi="仿宋" w:hint="eastAsia"/>
          <w:sz w:val="24"/>
        </w:rPr>
      </w:pPr>
      <w:r w:rsidRPr="007B0B4F">
        <w:rPr>
          <w:rFonts w:ascii="仿宋" w:eastAsia="仿宋" w:hAnsi="仿宋" w:hint="eastAsia"/>
          <w:sz w:val="24"/>
        </w:rPr>
        <w:t>1</w:t>
      </w:r>
      <w:r>
        <w:rPr>
          <w:rFonts w:ascii="仿宋" w:eastAsia="仿宋" w:hAnsi="仿宋" w:hint="eastAsia"/>
          <w:sz w:val="24"/>
        </w:rPr>
        <w:t>2</w:t>
      </w:r>
      <w:r w:rsidRPr="007B0B4F">
        <w:rPr>
          <w:rFonts w:ascii="仿宋" w:eastAsia="仿宋" w:hAnsi="仿宋" w:hint="eastAsia"/>
          <w:sz w:val="24"/>
        </w:rPr>
        <w:t xml:space="preserve">.5 司机座椅乘坐舒适，为可调整的全悬浮式座椅； </w:t>
      </w:r>
    </w:p>
    <w:p w14:paraId="027C5996" w14:textId="22E09ACA" w:rsidR="00D96290" w:rsidRPr="007B0B4F" w:rsidRDefault="00D96290" w:rsidP="00D96290">
      <w:pPr>
        <w:rPr>
          <w:rFonts w:ascii="仿宋" w:eastAsia="仿宋" w:hAnsi="仿宋" w:hint="eastAsia"/>
          <w:sz w:val="24"/>
        </w:rPr>
      </w:pPr>
      <w:r w:rsidRPr="007B0B4F">
        <w:rPr>
          <w:rFonts w:ascii="仿宋" w:eastAsia="仿宋" w:hAnsi="仿宋" w:hint="eastAsia"/>
          <w:sz w:val="24"/>
        </w:rPr>
        <w:t>1</w:t>
      </w:r>
      <w:r>
        <w:rPr>
          <w:rFonts w:ascii="仿宋" w:eastAsia="仿宋" w:hAnsi="仿宋" w:hint="eastAsia"/>
          <w:sz w:val="24"/>
        </w:rPr>
        <w:t>2</w:t>
      </w:r>
      <w:r w:rsidRPr="007B0B4F">
        <w:rPr>
          <w:rFonts w:ascii="仿宋" w:eastAsia="仿宋" w:hAnsi="仿宋" w:hint="eastAsia"/>
          <w:sz w:val="24"/>
        </w:rPr>
        <w:t xml:space="preserve">.6 驾驶室门在全开位置时应设有安全插座； </w:t>
      </w:r>
    </w:p>
    <w:p w14:paraId="77858C7B" w14:textId="79873355" w:rsidR="00D96290" w:rsidRPr="007B0B4F" w:rsidRDefault="00D96290" w:rsidP="00D96290">
      <w:pPr>
        <w:rPr>
          <w:rFonts w:ascii="仿宋" w:eastAsia="仿宋" w:hAnsi="仿宋" w:hint="eastAsia"/>
          <w:sz w:val="24"/>
        </w:rPr>
      </w:pPr>
      <w:r w:rsidRPr="007B0B4F">
        <w:rPr>
          <w:rFonts w:ascii="仿宋" w:eastAsia="仿宋" w:hAnsi="仿宋" w:hint="eastAsia"/>
          <w:sz w:val="24"/>
        </w:rPr>
        <w:t>1</w:t>
      </w:r>
      <w:r>
        <w:rPr>
          <w:rFonts w:ascii="仿宋" w:eastAsia="仿宋" w:hAnsi="仿宋" w:hint="eastAsia"/>
          <w:sz w:val="24"/>
        </w:rPr>
        <w:t>2</w:t>
      </w:r>
      <w:r w:rsidRPr="007B0B4F">
        <w:rPr>
          <w:rFonts w:ascii="仿宋" w:eastAsia="仿宋" w:hAnsi="仿宋" w:hint="eastAsia"/>
          <w:sz w:val="24"/>
        </w:rPr>
        <w:t xml:space="preserve">.7 应具有头顶保护装置，能抗一般的冲击和扭曲； </w:t>
      </w:r>
    </w:p>
    <w:p w14:paraId="596B4558" w14:textId="0FC3FA1B" w:rsidR="00D96290" w:rsidRPr="007B0B4F" w:rsidRDefault="00D96290" w:rsidP="00D96290">
      <w:pPr>
        <w:rPr>
          <w:rFonts w:ascii="仿宋" w:eastAsia="仿宋" w:hAnsi="仿宋" w:hint="eastAsia"/>
          <w:sz w:val="24"/>
        </w:rPr>
      </w:pPr>
      <w:r w:rsidRPr="007B0B4F">
        <w:rPr>
          <w:rFonts w:ascii="仿宋" w:eastAsia="仿宋" w:hAnsi="仿宋" w:hint="eastAsia"/>
          <w:sz w:val="24"/>
        </w:rPr>
        <w:t>1</w:t>
      </w:r>
      <w:r>
        <w:rPr>
          <w:rFonts w:ascii="仿宋" w:eastAsia="仿宋" w:hAnsi="仿宋" w:hint="eastAsia"/>
          <w:sz w:val="24"/>
        </w:rPr>
        <w:t>2</w:t>
      </w:r>
      <w:r w:rsidRPr="007B0B4F">
        <w:rPr>
          <w:rFonts w:ascii="仿宋" w:eastAsia="仿宋" w:hAnsi="仿宋" w:hint="eastAsia"/>
          <w:sz w:val="24"/>
        </w:rPr>
        <w:t xml:space="preserve">.8 电子控制系统需采用分配式电子控制，用于管理所有正面吊的系统，例如电子控制系统、传动系统以及液压系统等，驾驶室内需指示下列信息： </w:t>
      </w:r>
    </w:p>
    <w:p w14:paraId="035018B7" w14:textId="77777777" w:rsidR="00D96290" w:rsidRPr="007B0B4F" w:rsidRDefault="00D96290" w:rsidP="00D96290">
      <w:pPr>
        <w:rPr>
          <w:rFonts w:ascii="仿宋" w:eastAsia="仿宋" w:hAnsi="仿宋" w:hint="eastAsia"/>
          <w:sz w:val="24"/>
        </w:rPr>
      </w:pPr>
      <w:r w:rsidRPr="007B0B4F">
        <w:rPr>
          <w:rFonts w:ascii="仿宋" w:eastAsia="仿宋" w:hAnsi="仿宋" w:hint="eastAsia"/>
          <w:sz w:val="24"/>
        </w:rPr>
        <w:t>a.工作时间方向指示;b.远光指示;c.驻车刹车;d.燃油量低;e.指示器故障;f.刹车压力低;g.安全系统未连接;h.发动机冷却液温度高;</w:t>
      </w:r>
      <w:proofErr w:type="spellStart"/>
      <w:r w:rsidRPr="007B0B4F">
        <w:rPr>
          <w:rFonts w:ascii="仿宋" w:eastAsia="仿宋" w:hAnsi="仿宋" w:hint="eastAsia"/>
          <w:sz w:val="24"/>
        </w:rPr>
        <w:t>i</w:t>
      </w:r>
      <w:proofErr w:type="spellEnd"/>
      <w:r w:rsidRPr="007B0B4F">
        <w:rPr>
          <w:rFonts w:ascii="仿宋" w:eastAsia="仿宋" w:hAnsi="仿宋" w:hint="eastAsia"/>
          <w:sz w:val="24"/>
        </w:rPr>
        <w:t>.发动机冷却液少;j.发动机预热;k.液压油温度;l.发动机油压低;m.变速箱油温度;n.</w:t>
      </w:r>
      <w:proofErr w:type="gramStart"/>
      <w:r w:rsidRPr="007B0B4F">
        <w:rPr>
          <w:rFonts w:ascii="仿宋" w:eastAsia="仿宋" w:hAnsi="仿宋" w:hint="eastAsia"/>
          <w:sz w:val="24"/>
        </w:rPr>
        <w:t>旋锁已</w:t>
      </w:r>
      <w:proofErr w:type="gramEnd"/>
      <w:r w:rsidRPr="007B0B4F">
        <w:rPr>
          <w:rFonts w:ascii="仿宋" w:eastAsia="仿宋" w:hAnsi="仿宋" w:hint="eastAsia"/>
          <w:sz w:val="24"/>
        </w:rPr>
        <w:t>锁指示;o.着床指示;p.</w:t>
      </w:r>
      <w:proofErr w:type="gramStart"/>
      <w:r w:rsidRPr="007B0B4F">
        <w:rPr>
          <w:rFonts w:ascii="仿宋" w:eastAsia="仿宋" w:hAnsi="仿宋" w:hint="eastAsia"/>
          <w:sz w:val="24"/>
        </w:rPr>
        <w:t>旋锁开锁</w:t>
      </w:r>
      <w:proofErr w:type="gramEnd"/>
      <w:r w:rsidRPr="007B0B4F">
        <w:rPr>
          <w:rFonts w:ascii="仿宋" w:eastAsia="仿宋" w:hAnsi="仿宋" w:hint="eastAsia"/>
          <w:sz w:val="24"/>
        </w:rPr>
        <w:t xml:space="preserve">指示； </w:t>
      </w:r>
    </w:p>
    <w:p w14:paraId="32D0CC7E" w14:textId="0140A2FB" w:rsidR="00D96290" w:rsidRPr="007B0B4F" w:rsidRDefault="00D96290" w:rsidP="00D96290">
      <w:pPr>
        <w:rPr>
          <w:rFonts w:ascii="仿宋" w:eastAsia="仿宋" w:hAnsi="仿宋" w:hint="eastAsia"/>
          <w:sz w:val="24"/>
        </w:rPr>
      </w:pPr>
      <w:r w:rsidRPr="007B0B4F">
        <w:rPr>
          <w:rFonts w:ascii="仿宋" w:eastAsia="仿宋" w:hAnsi="仿宋" w:hint="eastAsia"/>
          <w:sz w:val="24"/>
        </w:rPr>
        <w:t>1</w:t>
      </w:r>
      <w:r>
        <w:rPr>
          <w:rFonts w:ascii="仿宋" w:eastAsia="仿宋" w:hAnsi="仿宋" w:hint="eastAsia"/>
          <w:sz w:val="24"/>
        </w:rPr>
        <w:t>2</w:t>
      </w:r>
      <w:r w:rsidRPr="007B0B4F">
        <w:rPr>
          <w:rFonts w:ascii="仿宋" w:eastAsia="仿宋" w:hAnsi="仿宋" w:hint="eastAsia"/>
          <w:sz w:val="24"/>
        </w:rPr>
        <w:t xml:space="preserve">.9 驾驶室内装有电子显示监控装置，该装置具备显示下列菜单功能： </w:t>
      </w:r>
    </w:p>
    <w:p w14:paraId="0F41D778" w14:textId="77777777" w:rsidR="00D96290" w:rsidRPr="007B0B4F" w:rsidRDefault="00D96290" w:rsidP="00D96290">
      <w:pPr>
        <w:rPr>
          <w:rFonts w:ascii="仿宋" w:eastAsia="仿宋" w:hAnsi="仿宋" w:hint="eastAsia"/>
          <w:sz w:val="24"/>
        </w:rPr>
      </w:pPr>
      <w:r w:rsidRPr="007B0B4F">
        <w:rPr>
          <w:rFonts w:ascii="仿宋" w:eastAsia="仿宋" w:hAnsi="仿宋" w:hint="eastAsia"/>
          <w:sz w:val="24"/>
        </w:rPr>
        <w:t xml:space="preserve">a.发动机和变速箱信息菜单;b.发动机信息菜单;c.传动和液压系统信息菜单;d.货物装卸信息菜单;e.检修周期信息菜单;f.维护菜单等； </w:t>
      </w:r>
    </w:p>
    <w:p w14:paraId="6BF3CAF7" w14:textId="08190AE1" w:rsidR="00D96290" w:rsidRPr="007B0B4F" w:rsidRDefault="00D96290" w:rsidP="00D96290">
      <w:pPr>
        <w:rPr>
          <w:rFonts w:ascii="仿宋" w:eastAsia="仿宋" w:hAnsi="仿宋" w:hint="eastAsia"/>
          <w:sz w:val="24"/>
        </w:rPr>
      </w:pPr>
      <w:r w:rsidRPr="007B0B4F">
        <w:rPr>
          <w:rFonts w:ascii="仿宋" w:eastAsia="仿宋" w:hAnsi="仿宋" w:hint="eastAsia"/>
          <w:sz w:val="24"/>
        </w:rPr>
        <w:t>1</w:t>
      </w:r>
      <w:r>
        <w:rPr>
          <w:rFonts w:ascii="仿宋" w:eastAsia="仿宋" w:hAnsi="仿宋" w:hint="eastAsia"/>
          <w:sz w:val="24"/>
        </w:rPr>
        <w:t>2</w:t>
      </w:r>
      <w:r w:rsidRPr="007B0B4F">
        <w:rPr>
          <w:rFonts w:ascii="仿宋" w:eastAsia="仿宋" w:hAnsi="仿宋" w:hint="eastAsia"/>
          <w:sz w:val="24"/>
        </w:rPr>
        <w:t xml:space="preserve">.10 驾驶室内显示屏采用滚动菜单式，弹出菜单可显示下列故障代码，并自动提供故障分析： </w:t>
      </w:r>
    </w:p>
    <w:p w14:paraId="47067E39" w14:textId="2C1FA141" w:rsidR="007B0B4F" w:rsidRPr="007B0B4F" w:rsidRDefault="00D96290" w:rsidP="007B0B4F">
      <w:pPr>
        <w:rPr>
          <w:rFonts w:ascii="仿宋" w:eastAsia="仿宋" w:hAnsi="仿宋" w:hint="eastAsia"/>
          <w:sz w:val="24"/>
        </w:rPr>
      </w:pPr>
      <w:r w:rsidRPr="007B0B4F">
        <w:rPr>
          <w:rFonts w:ascii="仿宋" w:eastAsia="仿宋" w:hAnsi="仿宋" w:hint="eastAsia"/>
          <w:sz w:val="24"/>
        </w:rPr>
        <w:t>a.吊具着床指示;b.当前的发动机转速;c.当前的档位;d.行驶速度;e.燃油压力;f.液压油温度;g.变速箱油温度;h.发动机油压;</w:t>
      </w:r>
      <w:proofErr w:type="spellStart"/>
      <w:r w:rsidRPr="007B0B4F">
        <w:rPr>
          <w:rFonts w:ascii="仿宋" w:eastAsia="仿宋" w:hAnsi="仿宋" w:hint="eastAsia"/>
          <w:sz w:val="24"/>
        </w:rPr>
        <w:t>i</w:t>
      </w:r>
      <w:proofErr w:type="spellEnd"/>
      <w:r w:rsidRPr="007B0B4F">
        <w:rPr>
          <w:rFonts w:ascii="仿宋" w:eastAsia="仿宋" w:hAnsi="仿宋" w:hint="eastAsia"/>
          <w:sz w:val="24"/>
        </w:rPr>
        <w:t xml:space="preserve">.发动机冷却液温度;j.过载警告;k.转向桥过载警告。 </w:t>
      </w:r>
    </w:p>
    <w:p w14:paraId="5F252C0B"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13.轮胎： </w:t>
      </w:r>
    </w:p>
    <w:p w14:paraId="30178BF2"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采用原装进口名牌无内胎充气式轮胎（40层级），前后轮轮胎和轮毂应能够互换。 </w:t>
      </w:r>
    </w:p>
    <w:p w14:paraId="1260969D"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14.润滑： </w:t>
      </w:r>
    </w:p>
    <w:p w14:paraId="1E7EB464"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将附有加油点和润滑周期的铭牌装在车身的适当位置； </w:t>
      </w:r>
    </w:p>
    <w:p w14:paraId="05CFA679" w14:textId="68503041" w:rsidR="007B0B4F" w:rsidRPr="007B0B4F" w:rsidRDefault="007B0B4F" w:rsidP="007B0B4F">
      <w:pPr>
        <w:rPr>
          <w:rFonts w:ascii="仿宋" w:eastAsia="仿宋" w:hAnsi="仿宋" w:hint="eastAsia"/>
          <w:sz w:val="24"/>
        </w:rPr>
      </w:pPr>
      <w:r w:rsidRPr="007B0B4F">
        <w:rPr>
          <w:rFonts w:ascii="仿宋" w:eastAsia="仿宋" w:hAnsi="仿宋" w:hint="eastAsia"/>
          <w:sz w:val="24"/>
        </w:rPr>
        <w:t>1</w:t>
      </w:r>
      <w:r w:rsidR="00D96290">
        <w:rPr>
          <w:rFonts w:ascii="仿宋" w:eastAsia="仿宋" w:hAnsi="仿宋" w:hint="eastAsia"/>
          <w:sz w:val="24"/>
        </w:rPr>
        <w:t>5</w:t>
      </w:r>
      <w:r w:rsidRPr="007B0B4F">
        <w:rPr>
          <w:rFonts w:ascii="仿宋" w:eastAsia="仿宋" w:hAnsi="仿宋" w:hint="eastAsia"/>
          <w:sz w:val="24"/>
        </w:rPr>
        <w:t xml:space="preserve">.材料： </w:t>
      </w:r>
    </w:p>
    <w:p w14:paraId="0A321DAB" w14:textId="38CF0B8B" w:rsidR="007B0B4F" w:rsidRPr="007B0B4F" w:rsidRDefault="007B0B4F" w:rsidP="007B0B4F">
      <w:pPr>
        <w:rPr>
          <w:rFonts w:ascii="仿宋" w:eastAsia="仿宋" w:hAnsi="仿宋" w:hint="eastAsia"/>
          <w:sz w:val="24"/>
        </w:rPr>
      </w:pPr>
      <w:r w:rsidRPr="007B0B4F">
        <w:rPr>
          <w:rFonts w:ascii="仿宋" w:eastAsia="仿宋" w:hAnsi="仿宋" w:hint="eastAsia"/>
          <w:sz w:val="24"/>
        </w:rPr>
        <w:t>1</w:t>
      </w:r>
      <w:r w:rsidR="00D96290">
        <w:rPr>
          <w:rFonts w:ascii="仿宋" w:eastAsia="仿宋" w:hAnsi="仿宋" w:hint="eastAsia"/>
          <w:sz w:val="24"/>
        </w:rPr>
        <w:t>5</w:t>
      </w:r>
      <w:r w:rsidRPr="007B0B4F">
        <w:rPr>
          <w:rFonts w:ascii="仿宋" w:eastAsia="仿宋" w:hAnsi="仿宋" w:hint="eastAsia"/>
          <w:sz w:val="24"/>
        </w:rPr>
        <w:t xml:space="preserve">.1 所有材料应满足设计载荷的强度和刚度要求，并应符合所用的有关标准，应提供材料出厂检验合格书； </w:t>
      </w:r>
    </w:p>
    <w:p w14:paraId="3FA8D4F4" w14:textId="20BEAF15" w:rsidR="007B0B4F" w:rsidRPr="007B0B4F" w:rsidRDefault="007B0B4F" w:rsidP="007B0B4F">
      <w:pPr>
        <w:rPr>
          <w:rFonts w:ascii="仿宋" w:eastAsia="仿宋" w:hAnsi="仿宋" w:hint="eastAsia"/>
          <w:sz w:val="24"/>
        </w:rPr>
      </w:pPr>
      <w:r w:rsidRPr="007B0B4F">
        <w:rPr>
          <w:rFonts w:ascii="仿宋" w:eastAsia="仿宋" w:hAnsi="仿宋" w:hint="eastAsia"/>
          <w:sz w:val="24"/>
        </w:rPr>
        <w:t>1</w:t>
      </w:r>
      <w:r w:rsidR="00D96290">
        <w:rPr>
          <w:rFonts w:ascii="仿宋" w:eastAsia="仿宋" w:hAnsi="仿宋" w:hint="eastAsia"/>
          <w:sz w:val="24"/>
        </w:rPr>
        <w:t>5</w:t>
      </w:r>
      <w:r w:rsidRPr="007B0B4F">
        <w:rPr>
          <w:rFonts w:ascii="仿宋" w:eastAsia="仿宋" w:hAnsi="仿宋" w:hint="eastAsia"/>
          <w:sz w:val="24"/>
        </w:rPr>
        <w:t xml:space="preserve">.2 所有的钢板和型材应无锈、无氧化皮，必须无任何缺陷。所有的铸件必须表面光滑、轮廓分明、外型端正规范，必须无气孔、缩孔和夹渣等缺陷； </w:t>
      </w:r>
    </w:p>
    <w:p w14:paraId="4AFE7872" w14:textId="57B3DC53" w:rsidR="007B0B4F" w:rsidRPr="007B0B4F" w:rsidRDefault="007B0B4F" w:rsidP="007B0B4F">
      <w:pPr>
        <w:rPr>
          <w:rFonts w:ascii="仿宋" w:eastAsia="仿宋" w:hAnsi="仿宋" w:hint="eastAsia"/>
          <w:sz w:val="24"/>
        </w:rPr>
      </w:pPr>
      <w:r w:rsidRPr="007B0B4F">
        <w:rPr>
          <w:rFonts w:ascii="仿宋" w:eastAsia="仿宋" w:hAnsi="仿宋" w:hint="eastAsia"/>
          <w:sz w:val="24"/>
        </w:rPr>
        <w:t>1</w:t>
      </w:r>
      <w:r w:rsidR="00D96290">
        <w:rPr>
          <w:rFonts w:ascii="仿宋" w:eastAsia="仿宋" w:hAnsi="仿宋" w:hint="eastAsia"/>
          <w:sz w:val="24"/>
        </w:rPr>
        <w:t>6</w:t>
      </w:r>
      <w:r w:rsidRPr="007B0B4F">
        <w:rPr>
          <w:rFonts w:ascii="仿宋" w:eastAsia="仿宋" w:hAnsi="仿宋" w:hint="eastAsia"/>
          <w:sz w:val="24"/>
        </w:rPr>
        <w:t xml:space="preserve">.可视倒车雷达影像系统： </w:t>
      </w:r>
    </w:p>
    <w:p w14:paraId="1F5F8528"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设备需配置可视倒车雷达影像系统，探测距离≥3m，并随接近距离减小而发出频率不同的警报提示声音，具备夜视功能。 </w:t>
      </w:r>
    </w:p>
    <w:p w14:paraId="2E841DE8" w14:textId="7FE18BAA" w:rsidR="007B0B4F" w:rsidRPr="007B0B4F" w:rsidRDefault="007B0B4F" w:rsidP="007B0B4F">
      <w:pPr>
        <w:rPr>
          <w:rFonts w:ascii="仿宋" w:eastAsia="仿宋" w:hAnsi="仿宋" w:hint="eastAsia"/>
          <w:sz w:val="24"/>
        </w:rPr>
      </w:pPr>
      <w:r w:rsidRPr="007B0B4F">
        <w:rPr>
          <w:rFonts w:ascii="仿宋" w:eastAsia="仿宋" w:hAnsi="仿宋" w:hint="eastAsia"/>
          <w:sz w:val="24"/>
        </w:rPr>
        <w:t>1</w:t>
      </w:r>
      <w:r w:rsidR="00D96290">
        <w:rPr>
          <w:rFonts w:ascii="仿宋" w:eastAsia="仿宋" w:hAnsi="仿宋" w:hint="eastAsia"/>
          <w:sz w:val="24"/>
        </w:rPr>
        <w:t>7</w:t>
      </w:r>
      <w:r w:rsidRPr="007B0B4F">
        <w:rPr>
          <w:rFonts w:ascii="仿宋" w:eastAsia="仿宋" w:hAnsi="仿宋" w:hint="eastAsia"/>
          <w:sz w:val="24"/>
        </w:rPr>
        <w:t xml:space="preserve">．机舱应安装自动灭火系统 </w:t>
      </w:r>
    </w:p>
    <w:p w14:paraId="1D7C26F9" w14:textId="4CD71E22" w:rsidR="007B0B4F" w:rsidRPr="007B0B4F" w:rsidRDefault="007B0B4F" w:rsidP="007B0B4F">
      <w:pPr>
        <w:rPr>
          <w:rFonts w:ascii="仿宋" w:eastAsia="仿宋" w:hAnsi="仿宋" w:hint="eastAsia"/>
          <w:sz w:val="24"/>
        </w:rPr>
      </w:pPr>
      <w:r w:rsidRPr="007B0B4F">
        <w:rPr>
          <w:rFonts w:ascii="仿宋" w:eastAsia="仿宋" w:hAnsi="仿宋" w:hint="eastAsia"/>
          <w:sz w:val="24"/>
        </w:rPr>
        <w:t>1</w:t>
      </w:r>
      <w:r w:rsidR="00D96290">
        <w:rPr>
          <w:rFonts w:ascii="仿宋" w:eastAsia="仿宋" w:hAnsi="仿宋" w:hint="eastAsia"/>
          <w:sz w:val="24"/>
        </w:rPr>
        <w:t>8</w:t>
      </w:r>
      <w:r w:rsidRPr="007B0B4F">
        <w:rPr>
          <w:rFonts w:ascii="仿宋" w:eastAsia="仿宋" w:hAnsi="仿宋" w:hint="eastAsia"/>
          <w:sz w:val="24"/>
        </w:rPr>
        <w:t xml:space="preserve">．安全防护： </w:t>
      </w:r>
    </w:p>
    <w:p w14:paraId="3EEFE231" w14:textId="243DEE35" w:rsidR="007B0B4F" w:rsidRPr="007B0B4F" w:rsidRDefault="007B0B4F" w:rsidP="007B0B4F">
      <w:pPr>
        <w:rPr>
          <w:rFonts w:ascii="仿宋" w:eastAsia="仿宋" w:hAnsi="仿宋" w:hint="eastAsia"/>
          <w:sz w:val="24"/>
        </w:rPr>
      </w:pPr>
      <w:r w:rsidRPr="007B0B4F">
        <w:rPr>
          <w:rFonts w:ascii="仿宋" w:eastAsia="仿宋" w:hAnsi="仿宋" w:hint="eastAsia"/>
          <w:sz w:val="24"/>
        </w:rPr>
        <w:t>1</w:t>
      </w:r>
      <w:r w:rsidR="00D96290">
        <w:rPr>
          <w:rFonts w:ascii="仿宋" w:eastAsia="仿宋" w:hAnsi="仿宋" w:hint="eastAsia"/>
          <w:sz w:val="24"/>
        </w:rPr>
        <w:t>8</w:t>
      </w:r>
      <w:r w:rsidRPr="007B0B4F">
        <w:rPr>
          <w:rFonts w:ascii="仿宋" w:eastAsia="仿宋" w:hAnsi="仿宋" w:hint="eastAsia"/>
          <w:sz w:val="24"/>
        </w:rPr>
        <w:t xml:space="preserve">.1 </w:t>
      </w:r>
      <w:proofErr w:type="gramStart"/>
      <w:r w:rsidRPr="007B0B4F">
        <w:rPr>
          <w:rFonts w:ascii="仿宋" w:eastAsia="仿宋" w:hAnsi="仿宋" w:hint="eastAsia"/>
          <w:sz w:val="24"/>
        </w:rPr>
        <w:t>正面吊应配备</w:t>
      </w:r>
      <w:proofErr w:type="gramEnd"/>
      <w:r w:rsidRPr="007B0B4F">
        <w:rPr>
          <w:rFonts w:ascii="仿宋" w:eastAsia="仿宋" w:hAnsi="仿宋" w:hint="eastAsia"/>
          <w:sz w:val="24"/>
        </w:rPr>
        <w:t xml:space="preserve">电子控制系统，能够对正面吊的运行进行控制、显示、诊断和安全监测等。全部电气信号通过信号数字传送、计算并显示在液晶显示屏上； </w:t>
      </w:r>
    </w:p>
    <w:p w14:paraId="13C5536F" w14:textId="413F4AA4" w:rsidR="007B0B4F" w:rsidRPr="007B0B4F" w:rsidRDefault="007B0B4F" w:rsidP="007B0B4F">
      <w:pPr>
        <w:rPr>
          <w:rFonts w:ascii="仿宋" w:eastAsia="仿宋" w:hAnsi="仿宋" w:hint="eastAsia"/>
          <w:sz w:val="24"/>
        </w:rPr>
      </w:pPr>
      <w:r w:rsidRPr="007B0B4F">
        <w:rPr>
          <w:rFonts w:ascii="仿宋" w:eastAsia="仿宋" w:hAnsi="仿宋" w:hint="eastAsia"/>
          <w:sz w:val="24"/>
        </w:rPr>
        <w:t>1</w:t>
      </w:r>
      <w:r w:rsidR="00D96290">
        <w:rPr>
          <w:rFonts w:ascii="仿宋" w:eastAsia="仿宋" w:hAnsi="仿宋" w:hint="eastAsia"/>
          <w:sz w:val="24"/>
        </w:rPr>
        <w:t>8</w:t>
      </w:r>
      <w:r w:rsidRPr="007B0B4F">
        <w:rPr>
          <w:rFonts w:ascii="仿宋" w:eastAsia="仿宋" w:hAnsi="仿宋" w:hint="eastAsia"/>
          <w:sz w:val="24"/>
        </w:rPr>
        <w:t xml:space="preserve">.2 驾驶室应有起升过载保护装置及安全负荷指示器，臂架俯仰、伸缩应有限位安全装置，声响及报警装置，车辆安装倒车可视雷达系统，并在驾驶室内有显示屏。 </w:t>
      </w:r>
    </w:p>
    <w:p w14:paraId="141E96CE" w14:textId="2F5C175F" w:rsidR="007B0B4F" w:rsidRPr="007B0B4F" w:rsidRDefault="007B0B4F" w:rsidP="007B0B4F">
      <w:pPr>
        <w:rPr>
          <w:rFonts w:ascii="仿宋" w:eastAsia="仿宋" w:hAnsi="仿宋" w:hint="eastAsia"/>
          <w:sz w:val="24"/>
        </w:rPr>
      </w:pPr>
      <w:r w:rsidRPr="007B0B4F">
        <w:rPr>
          <w:rFonts w:ascii="仿宋" w:eastAsia="仿宋" w:hAnsi="仿宋" w:hint="eastAsia"/>
          <w:sz w:val="24"/>
        </w:rPr>
        <w:lastRenderedPageBreak/>
        <w:t>1</w:t>
      </w:r>
      <w:r w:rsidR="00D96290">
        <w:rPr>
          <w:rFonts w:ascii="仿宋" w:eastAsia="仿宋" w:hAnsi="仿宋" w:hint="eastAsia"/>
          <w:sz w:val="24"/>
        </w:rPr>
        <w:t>8</w:t>
      </w:r>
      <w:r w:rsidRPr="007B0B4F">
        <w:rPr>
          <w:rFonts w:ascii="仿宋" w:eastAsia="仿宋" w:hAnsi="仿宋" w:hint="eastAsia"/>
          <w:sz w:val="24"/>
        </w:rPr>
        <w:t xml:space="preserve">.3 驾驶室内适当位置固定放置2Kg灭火器一个; </w:t>
      </w:r>
    </w:p>
    <w:p w14:paraId="748C0944" w14:textId="79F84202" w:rsidR="007B0B4F" w:rsidRPr="007B0B4F" w:rsidRDefault="00D96290" w:rsidP="007B0B4F">
      <w:pPr>
        <w:rPr>
          <w:rFonts w:ascii="仿宋" w:eastAsia="仿宋" w:hAnsi="仿宋" w:hint="eastAsia"/>
          <w:sz w:val="24"/>
        </w:rPr>
      </w:pPr>
      <w:r>
        <w:rPr>
          <w:rFonts w:ascii="仿宋" w:eastAsia="仿宋" w:hAnsi="仿宋" w:hint="eastAsia"/>
          <w:sz w:val="24"/>
        </w:rPr>
        <w:t>19</w:t>
      </w:r>
      <w:r w:rsidR="007B0B4F" w:rsidRPr="007B0B4F">
        <w:rPr>
          <w:rFonts w:ascii="仿宋" w:eastAsia="仿宋" w:hAnsi="仿宋" w:hint="eastAsia"/>
          <w:sz w:val="24"/>
        </w:rPr>
        <w:t xml:space="preserve">．工艺： </w:t>
      </w:r>
    </w:p>
    <w:p w14:paraId="3B4C6AE4" w14:textId="59E21FC4" w:rsidR="007B0B4F" w:rsidRPr="007B0B4F" w:rsidRDefault="00D96290" w:rsidP="007B0B4F">
      <w:pPr>
        <w:rPr>
          <w:rFonts w:ascii="仿宋" w:eastAsia="仿宋" w:hAnsi="仿宋" w:hint="eastAsia"/>
          <w:sz w:val="24"/>
        </w:rPr>
      </w:pPr>
      <w:r>
        <w:rPr>
          <w:rFonts w:ascii="仿宋" w:eastAsia="仿宋" w:hAnsi="仿宋" w:hint="eastAsia"/>
          <w:sz w:val="24"/>
        </w:rPr>
        <w:t>19</w:t>
      </w:r>
      <w:r w:rsidR="007B0B4F" w:rsidRPr="007B0B4F">
        <w:rPr>
          <w:rFonts w:ascii="仿宋" w:eastAsia="仿宋" w:hAnsi="仿宋" w:hint="eastAsia"/>
          <w:sz w:val="24"/>
        </w:rPr>
        <w:t xml:space="preserve">.1 所有的机械零件应达到性能要求及有关规范所规定的淬硬层深度和硬度的要求； </w:t>
      </w:r>
    </w:p>
    <w:p w14:paraId="7DAD89F6" w14:textId="0468B100" w:rsidR="007B0B4F" w:rsidRPr="007B0B4F" w:rsidRDefault="00D96290" w:rsidP="007B0B4F">
      <w:pPr>
        <w:rPr>
          <w:rFonts w:ascii="仿宋" w:eastAsia="仿宋" w:hAnsi="仿宋" w:hint="eastAsia"/>
          <w:sz w:val="24"/>
        </w:rPr>
      </w:pPr>
      <w:r>
        <w:rPr>
          <w:rFonts w:ascii="仿宋" w:eastAsia="仿宋" w:hAnsi="仿宋" w:hint="eastAsia"/>
          <w:sz w:val="24"/>
        </w:rPr>
        <w:t>19</w:t>
      </w:r>
      <w:r w:rsidR="007B0B4F" w:rsidRPr="007B0B4F">
        <w:rPr>
          <w:rFonts w:ascii="仿宋" w:eastAsia="仿宋" w:hAnsi="仿宋" w:hint="eastAsia"/>
          <w:sz w:val="24"/>
        </w:rPr>
        <w:t xml:space="preserve">.2 所有的焊接工艺和焊接质量应符合有关规范要求，选择的焊接材料的抗拉强度均应与主体金属的强度相适应。投标人应说明检验焊接所采用的方法，并提供主要受力焊接部位的探伤和检验报告； </w:t>
      </w:r>
    </w:p>
    <w:p w14:paraId="05929A1B" w14:textId="4011E3F4" w:rsidR="007B0B4F" w:rsidRPr="007B0B4F" w:rsidRDefault="00D96290" w:rsidP="007B0B4F">
      <w:pPr>
        <w:rPr>
          <w:rFonts w:ascii="仿宋" w:eastAsia="仿宋" w:hAnsi="仿宋" w:hint="eastAsia"/>
          <w:sz w:val="24"/>
        </w:rPr>
      </w:pPr>
      <w:r>
        <w:rPr>
          <w:rFonts w:ascii="仿宋" w:eastAsia="仿宋" w:hAnsi="仿宋" w:hint="eastAsia"/>
          <w:sz w:val="24"/>
        </w:rPr>
        <w:t>19</w:t>
      </w:r>
      <w:r w:rsidR="007B0B4F" w:rsidRPr="007B0B4F">
        <w:rPr>
          <w:rFonts w:ascii="仿宋" w:eastAsia="仿宋" w:hAnsi="仿宋" w:hint="eastAsia"/>
          <w:sz w:val="24"/>
        </w:rPr>
        <w:t>.3采用螺栓联接的钢结构，应准确钻孔，不允许采用冲孔和气割</w:t>
      </w:r>
      <w:proofErr w:type="gramStart"/>
      <w:r w:rsidR="007B0B4F" w:rsidRPr="007B0B4F">
        <w:rPr>
          <w:rFonts w:ascii="仿宋" w:eastAsia="仿宋" w:hAnsi="仿宋" w:hint="eastAsia"/>
          <w:sz w:val="24"/>
        </w:rPr>
        <w:t>割</w:t>
      </w:r>
      <w:proofErr w:type="gramEnd"/>
      <w:r w:rsidR="007B0B4F" w:rsidRPr="007B0B4F">
        <w:rPr>
          <w:rFonts w:ascii="仿宋" w:eastAsia="仿宋" w:hAnsi="仿宋" w:hint="eastAsia"/>
          <w:sz w:val="24"/>
        </w:rPr>
        <w:t xml:space="preserve">孔； </w:t>
      </w:r>
    </w:p>
    <w:p w14:paraId="642EBB79" w14:textId="2F3D96B4"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0</w:t>
      </w:r>
      <w:r w:rsidRPr="007B0B4F">
        <w:rPr>
          <w:rFonts w:ascii="仿宋" w:eastAsia="仿宋" w:hAnsi="仿宋" w:hint="eastAsia"/>
          <w:sz w:val="24"/>
        </w:rPr>
        <w:t xml:space="preserve">.表面处理和涂漆： </w:t>
      </w:r>
    </w:p>
    <w:p w14:paraId="6FDAFD9A" w14:textId="5B375342"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0</w:t>
      </w:r>
      <w:r w:rsidRPr="007B0B4F">
        <w:rPr>
          <w:rFonts w:ascii="仿宋" w:eastAsia="仿宋" w:hAnsi="仿宋" w:hint="eastAsia"/>
          <w:sz w:val="24"/>
        </w:rPr>
        <w:t xml:space="preserve">.1 所采用的油漆应适合使用地区的气候环境条件； </w:t>
      </w:r>
    </w:p>
    <w:p w14:paraId="3F3FE552" w14:textId="39CBCE37"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0</w:t>
      </w:r>
      <w:r w:rsidRPr="007B0B4F">
        <w:rPr>
          <w:rFonts w:ascii="仿宋" w:eastAsia="仿宋" w:hAnsi="仿宋" w:hint="eastAsia"/>
          <w:sz w:val="24"/>
        </w:rPr>
        <w:t xml:space="preserve">.2 结构所有内表面经过处理后应按标准涂漆； </w:t>
      </w:r>
    </w:p>
    <w:p w14:paraId="114D55AE" w14:textId="1B26FC50"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0</w:t>
      </w:r>
      <w:r w:rsidRPr="007B0B4F">
        <w:rPr>
          <w:rFonts w:ascii="仿宋" w:eastAsia="仿宋" w:hAnsi="仿宋" w:hint="eastAsia"/>
          <w:sz w:val="24"/>
        </w:rPr>
        <w:t xml:space="preserve">.3 卖方应对在运输、安装和调试过程中损坏的涂漆进行修补； </w:t>
      </w:r>
    </w:p>
    <w:p w14:paraId="5EDCB459" w14:textId="3B2088F6"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0</w:t>
      </w:r>
      <w:r w:rsidRPr="007B0B4F">
        <w:rPr>
          <w:rFonts w:ascii="仿宋" w:eastAsia="仿宋" w:hAnsi="仿宋" w:hint="eastAsia"/>
          <w:sz w:val="24"/>
        </w:rPr>
        <w:t>.4 卖方应提供适量的所使用的油漆作为补漆备用，并应与正面</w:t>
      </w:r>
      <w:proofErr w:type="gramStart"/>
      <w:r w:rsidRPr="007B0B4F">
        <w:rPr>
          <w:rFonts w:ascii="仿宋" w:eastAsia="仿宋" w:hAnsi="仿宋" w:hint="eastAsia"/>
          <w:sz w:val="24"/>
        </w:rPr>
        <w:t>吊一起</w:t>
      </w:r>
      <w:proofErr w:type="gramEnd"/>
      <w:r w:rsidRPr="007B0B4F">
        <w:rPr>
          <w:rFonts w:ascii="仿宋" w:eastAsia="仿宋" w:hAnsi="仿宋" w:hint="eastAsia"/>
          <w:sz w:val="24"/>
        </w:rPr>
        <w:t xml:space="preserve">供应给买方； </w:t>
      </w:r>
    </w:p>
    <w:p w14:paraId="53FFA6C1" w14:textId="44191EC2" w:rsidR="007B0B4F" w:rsidRPr="008460D0" w:rsidRDefault="007B0B4F" w:rsidP="007B0B4F">
      <w:pPr>
        <w:rPr>
          <w:rFonts w:ascii="仿宋" w:eastAsia="仿宋" w:hAnsi="仿宋" w:hint="eastAsia"/>
          <w:color w:val="EE0000"/>
          <w:sz w:val="24"/>
        </w:rPr>
      </w:pPr>
      <w:r w:rsidRPr="008460D0">
        <w:rPr>
          <w:rFonts w:ascii="仿宋" w:eastAsia="仿宋" w:hAnsi="仿宋" w:hint="eastAsia"/>
          <w:color w:val="EE0000"/>
          <w:sz w:val="24"/>
        </w:rPr>
        <w:t>2</w:t>
      </w:r>
      <w:r w:rsidR="00D96290" w:rsidRPr="008460D0">
        <w:rPr>
          <w:rFonts w:ascii="仿宋" w:eastAsia="仿宋" w:hAnsi="仿宋" w:hint="eastAsia"/>
          <w:color w:val="EE0000"/>
          <w:sz w:val="24"/>
        </w:rPr>
        <w:t>0</w:t>
      </w:r>
      <w:r w:rsidRPr="008460D0">
        <w:rPr>
          <w:rFonts w:ascii="仿宋" w:eastAsia="仿宋" w:hAnsi="仿宋" w:hint="eastAsia"/>
          <w:color w:val="EE0000"/>
          <w:sz w:val="24"/>
        </w:rPr>
        <w:t xml:space="preserve">.5整车颜色与我司现使用红色一致。 </w:t>
      </w:r>
    </w:p>
    <w:p w14:paraId="11AD0D96" w14:textId="150118B5"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．图纸和技术资料： </w:t>
      </w:r>
    </w:p>
    <w:p w14:paraId="36EEF44E"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投标时，投标人应提供投标设备的公开宣传资料，并参考下列技术文件，提供投标人认为有必要提供的相关资料；确定投标人后，中标</w:t>
      </w:r>
      <w:proofErr w:type="gramStart"/>
      <w:r w:rsidRPr="007B0B4F">
        <w:rPr>
          <w:rFonts w:ascii="仿宋" w:eastAsia="仿宋" w:hAnsi="仿宋" w:hint="eastAsia"/>
          <w:sz w:val="24"/>
        </w:rPr>
        <w:t>人设备</w:t>
      </w:r>
      <w:proofErr w:type="gramEnd"/>
      <w:r w:rsidRPr="007B0B4F">
        <w:rPr>
          <w:rFonts w:ascii="仿宋" w:eastAsia="仿宋" w:hAnsi="仿宋" w:hint="eastAsia"/>
          <w:sz w:val="24"/>
        </w:rPr>
        <w:t xml:space="preserve">验收时必须提供下列技术文件： </w:t>
      </w:r>
    </w:p>
    <w:p w14:paraId="081F32C0" w14:textId="17EE970A"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 图纸： </w:t>
      </w:r>
    </w:p>
    <w:p w14:paraId="2FEA9E22" w14:textId="22816685"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.1.1 正面</w:t>
      </w:r>
      <w:proofErr w:type="gramStart"/>
      <w:r w:rsidRPr="007B0B4F">
        <w:rPr>
          <w:rFonts w:ascii="仿宋" w:eastAsia="仿宋" w:hAnsi="仿宋" w:hint="eastAsia"/>
          <w:sz w:val="24"/>
        </w:rPr>
        <w:t>吊总体</w:t>
      </w:r>
      <w:proofErr w:type="gramEnd"/>
      <w:r w:rsidRPr="007B0B4F">
        <w:rPr>
          <w:rFonts w:ascii="仿宋" w:eastAsia="仿宋" w:hAnsi="仿宋" w:hint="eastAsia"/>
          <w:sz w:val="24"/>
        </w:rPr>
        <w:t xml:space="preserve">布置图； </w:t>
      </w:r>
    </w:p>
    <w:p w14:paraId="56C14289" w14:textId="0AC9AE48"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.1.2 发动机总图； </w:t>
      </w:r>
    </w:p>
    <w:p w14:paraId="4F2266D9" w14:textId="1CE8F819"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.1.3 车架结构图； </w:t>
      </w:r>
    </w:p>
    <w:p w14:paraId="75D06DF1" w14:textId="1D54C73E"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.1.4 吊具结构图； </w:t>
      </w:r>
    </w:p>
    <w:p w14:paraId="5816B1F5" w14:textId="4DA691C2"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.1.5 驱动桥结构图； </w:t>
      </w:r>
    </w:p>
    <w:p w14:paraId="79B5E422" w14:textId="51A6904E"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.1.6 转向桥结构图； </w:t>
      </w:r>
    </w:p>
    <w:p w14:paraId="51FDEE47" w14:textId="1C657874"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.1.7 液压、液力系统原理图和元件布置图； </w:t>
      </w:r>
    </w:p>
    <w:p w14:paraId="15AAF270" w14:textId="29ACD57C"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.1.8 电气系统原理图和布置图； </w:t>
      </w:r>
    </w:p>
    <w:p w14:paraId="5A236197" w14:textId="5BFC137B"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.1.9 刹车系统原理图和元件布置图； </w:t>
      </w:r>
    </w:p>
    <w:p w14:paraId="1A63D2D2" w14:textId="1D7892D1"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.1.10 仪表和指示器布置图； </w:t>
      </w:r>
    </w:p>
    <w:p w14:paraId="029B8A86" w14:textId="182A35A5"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.1.11 载荷曲线图； </w:t>
      </w:r>
    </w:p>
    <w:p w14:paraId="241DEE0E" w14:textId="34C03E2E"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.1.12 发动机功率曲线图； </w:t>
      </w:r>
    </w:p>
    <w:p w14:paraId="2B424B7B" w14:textId="78B1B87B"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.1.13 发动机输出扭矩曲线图； </w:t>
      </w:r>
    </w:p>
    <w:p w14:paraId="29568799" w14:textId="5DFF1EDA"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.1.14 发动机燃油消耗曲线图； </w:t>
      </w:r>
    </w:p>
    <w:p w14:paraId="779CD138" w14:textId="4681D628"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.2 技术资料： </w:t>
      </w:r>
    </w:p>
    <w:p w14:paraId="56134CF9" w14:textId="1B6049CD"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.2.1 设计、制造、安装和调试过程中采用的标准和规范； </w:t>
      </w:r>
    </w:p>
    <w:p w14:paraId="3D7CE192" w14:textId="7ABB84E4"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.2.2 填写买方提供的各种表格； </w:t>
      </w:r>
    </w:p>
    <w:p w14:paraId="7AE67434" w14:textId="42A665A8"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.2.3 提供具有的各种安全保护装置名称和说明； </w:t>
      </w:r>
    </w:p>
    <w:p w14:paraId="7604EABE" w14:textId="259FD19B"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.2.4 发动机功率配备计算说明书； </w:t>
      </w:r>
    </w:p>
    <w:p w14:paraId="35AE84F8" w14:textId="0E42AF2D"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2.5 整车使用说明书、维修手册、配件目录各2份；发动机、变速箱使用说明书、维修手册、配件目录各2份。 </w:t>
      </w:r>
    </w:p>
    <w:p w14:paraId="032FE102" w14:textId="55E0DE2C"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.2.6 对上述文件投标人应提供一份中文文件； </w:t>
      </w:r>
    </w:p>
    <w:p w14:paraId="5ED7C511" w14:textId="335B62B0"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1</w:t>
      </w:r>
      <w:r w:rsidRPr="007B0B4F">
        <w:rPr>
          <w:rFonts w:ascii="仿宋" w:eastAsia="仿宋" w:hAnsi="仿宋" w:hint="eastAsia"/>
          <w:sz w:val="24"/>
        </w:rPr>
        <w:t xml:space="preserve">.3 卖方应提供所投车型的产品样本及详细技术规格书，包括主要总成件（发动机、变速箱、驱动桥、转向桥、液压系统、电器系统）的厂家、型号、技术参数。 </w:t>
      </w:r>
    </w:p>
    <w:p w14:paraId="16B017FD" w14:textId="33F45FB7"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2</w:t>
      </w:r>
      <w:r w:rsidRPr="007B0B4F">
        <w:rPr>
          <w:rFonts w:ascii="仿宋" w:eastAsia="仿宋" w:hAnsi="仿宋" w:hint="eastAsia"/>
          <w:sz w:val="24"/>
        </w:rPr>
        <w:t xml:space="preserve">.供货期、质保期及地点 </w:t>
      </w:r>
    </w:p>
    <w:p w14:paraId="7C950439" w14:textId="07121822"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2</w:t>
      </w:r>
      <w:r w:rsidRPr="007B0B4F">
        <w:rPr>
          <w:rFonts w:ascii="仿宋" w:eastAsia="仿宋" w:hAnsi="仿宋" w:hint="eastAsia"/>
          <w:sz w:val="24"/>
        </w:rPr>
        <w:t xml:space="preserve">.1质保期：自签发验收证书之日起计算36个月。 </w:t>
      </w:r>
    </w:p>
    <w:p w14:paraId="7BCFEB33" w14:textId="63A9E518"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2</w:t>
      </w:r>
      <w:r w:rsidRPr="007B0B4F">
        <w:rPr>
          <w:rFonts w:ascii="仿宋" w:eastAsia="仿宋" w:hAnsi="仿宋" w:hint="eastAsia"/>
          <w:sz w:val="24"/>
        </w:rPr>
        <w:t xml:space="preserve">.2交付期：合同签订后20日内完成供货。 </w:t>
      </w:r>
    </w:p>
    <w:p w14:paraId="727F0454" w14:textId="6CF8BA0A" w:rsidR="007B0B4F" w:rsidRPr="007B0B4F" w:rsidRDefault="007B0B4F" w:rsidP="007B0B4F">
      <w:pPr>
        <w:rPr>
          <w:rFonts w:ascii="仿宋" w:eastAsia="仿宋" w:hAnsi="仿宋" w:hint="eastAsia"/>
          <w:color w:val="000000" w:themeColor="text1"/>
          <w:sz w:val="24"/>
        </w:rPr>
      </w:pPr>
      <w:r w:rsidRPr="007B0B4F">
        <w:rPr>
          <w:rFonts w:ascii="仿宋" w:eastAsia="仿宋" w:hAnsi="仿宋" w:hint="eastAsia"/>
          <w:color w:val="000000" w:themeColor="text1"/>
          <w:sz w:val="24"/>
        </w:rPr>
        <w:t>2</w:t>
      </w:r>
      <w:r w:rsidR="00D96290">
        <w:rPr>
          <w:rFonts w:ascii="仿宋" w:eastAsia="仿宋" w:hAnsi="仿宋" w:hint="eastAsia"/>
          <w:color w:val="000000" w:themeColor="text1"/>
          <w:sz w:val="24"/>
        </w:rPr>
        <w:t>2</w:t>
      </w:r>
      <w:r w:rsidRPr="007B0B4F">
        <w:rPr>
          <w:rFonts w:ascii="仿宋" w:eastAsia="仿宋" w:hAnsi="仿宋" w:hint="eastAsia"/>
          <w:color w:val="000000" w:themeColor="text1"/>
          <w:sz w:val="24"/>
        </w:rPr>
        <w:t>.3 交货地点：西安港</w:t>
      </w:r>
      <w:proofErr w:type="gramStart"/>
      <w:r w:rsidRPr="007B0B4F">
        <w:rPr>
          <w:rFonts w:ascii="仿宋" w:eastAsia="仿宋" w:hAnsi="仿宋" w:hint="eastAsia"/>
          <w:color w:val="000000" w:themeColor="text1"/>
          <w:sz w:val="24"/>
        </w:rPr>
        <w:t>远海国</w:t>
      </w:r>
      <w:proofErr w:type="gramEnd"/>
      <w:r w:rsidRPr="007B0B4F">
        <w:rPr>
          <w:rFonts w:ascii="仿宋" w:eastAsia="仿宋" w:hAnsi="仿宋" w:hint="eastAsia"/>
          <w:color w:val="000000" w:themeColor="text1"/>
          <w:sz w:val="24"/>
        </w:rPr>
        <w:t xml:space="preserve">铁物流有限公司堆场。 </w:t>
      </w:r>
    </w:p>
    <w:p w14:paraId="0DD5EDA6" w14:textId="0894625C"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3</w:t>
      </w:r>
      <w:r w:rsidRPr="007B0B4F">
        <w:rPr>
          <w:rFonts w:ascii="仿宋" w:eastAsia="仿宋" w:hAnsi="仿宋" w:hint="eastAsia"/>
          <w:sz w:val="24"/>
        </w:rPr>
        <w:t xml:space="preserve">. 质量标准 </w:t>
      </w:r>
    </w:p>
    <w:p w14:paraId="630AB8C4"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质量要求：达到国家及行业相关规范验收合格标准，国家主管部门或者行业标准对项目本身有更高要求的，从其规定。 </w:t>
      </w:r>
    </w:p>
    <w:p w14:paraId="2D5F31A3" w14:textId="4764FA7F" w:rsidR="007B0B4F" w:rsidRPr="007B0B4F" w:rsidRDefault="007B0B4F" w:rsidP="007B0B4F">
      <w:pPr>
        <w:rPr>
          <w:rFonts w:ascii="仿宋" w:eastAsia="仿宋" w:hAnsi="仿宋" w:hint="eastAsia"/>
          <w:sz w:val="24"/>
        </w:rPr>
      </w:pPr>
      <w:r w:rsidRPr="007B0B4F">
        <w:rPr>
          <w:rFonts w:ascii="仿宋" w:eastAsia="仿宋" w:hAnsi="仿宋" w:hint="eastAsia"/>
          <w:sz w:val="24"/>
        </w:rPr>
        <w:lastRenderedPageBreak/>
        <w:t>2</w:t>
      </w:r>
      <w:r w:rsidR="00D96290">
        <w:rPr>
          <w:rFonts w:ascii="仿宋" w:eastAsia="仿宋" w:hAnsi="仿宋" w:hint="eastAsia"/>
          <w:sz w:val="24"/>
        </w:rPr>
        <w:t>4</w:t>
      </w:r>
      <w:r w:rsidRPr="007B0B4F">
        <w:rPr>
          <w:rFonts w:ascii="仿宋" w:eastAsia="仿宋" w:hAnsi="仿宋" w:hint="eastAsia"/>
          <w:sz w:val="24"/>
        </w:rPr>
        <w:t xml:space="preserve">. 交付 </w:t>
      </w:r>
    </w:p>
    <w:p w14:paraId="38000C69"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1) 当中标人在招标人现场对设备进行调试时，招标人将派人参加。中标人提供必要的吊装设备。 </w:t>
      </w:r>
    </w:p>
    <w:p w14:paraId="74E8FBF2"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2) 验收试验前，中标人应提交试验计划和方案，并得到招标人认可。试验内容应主要包括各项作业操作、性能、超载和稳定性试验。验收试验时，由双方共同参加。 </w:t>
      </w:r>
    </w:p>
    <w:p w14:paraId="29167105"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3) 验收试验后，中标人应负责编制验收报告，报告应包括： </w:t>
      </w:r>
    </w:p>
    <w:p w14:paraId="5CFA9B44"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a) 验收设备的型号、试验日期、地点。 </w:t>
      </w:r>
    </w:p>
    <w:p w14:paraId="1523605D"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b) 招标人和中标人代表的人员名单。 </w:t>
      </w:r>
    </w:p>
    <w:p w14:paraId="09348F67"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c) 试验时检验出的缺点及改正措施。 </w:t>
      </w:r>
    </w:p>
    <w:p w14:paraId="406E1E10"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d) 所有试验应作详细记录，作为验收报告附件。 </w:t>
      </w:r>
    </w:p>
    <w:p w14:paraId="5B8415C4"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e) 验收报告应一式四份。 </w:t>
      </w:r>
    </w:p>
    <w:p w14:paraId="7543E4C1"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4) 试验后，招标人对设备有异议的考核项目，有权提出重新进行试验、考核。 </w:t>
      </w:r>
    </w:p>
    <w:p w14:paraId="48ABB72D"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5) 申请验收签字前，中标人应提交下列文件： </w:t>
      </w:r>
    </w:p>
    <w:p w14:paraId="7E9F04F2"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a) 原产地证明。 </w:t>
      </w:r>
    </w:p>
    <w:p w14:paraId="358DC2AF"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b) 集装箱正面吊合格证书。 </w:t>
      </w:r>
    </w:p>
    <w:p w14:paraId="1A727657"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c) 整机验收试验报告。 </w:t>
      </w:r>
    </w:p>
    <w:p w14:paraId="34329503"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7) 一旦试车有一项或几项试验项目由于中标人的原因未能达到所规定的指标和技术性能时，中标人应采取措施，所有费用由中标人负担。 </w:t>
      </w:r>
    </w:p>
    <w:p w14:paraId="138B70C7"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8) 如若中标人所提供的机车实际技术规格与其投标书不一致，达不到招标人的技术要求要求，招标人有权要求中标人换货。如果招标人认为属于重大的质量问题，招标人有权要求直接终止合同。 </w:t>
      </w:r>
    </w:p>
    <w:p w14:paraId="67725037"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9) 仅在符合下列条件后，招标人方在验收合格证书上签字： </w:t>
      </w:r>
    </w:p>
    <w:p w14:paraId="277C4A97"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a) 招标人认为所提供的设备完全符合招标书和合同要求。 </w:t>
      </w:r>
    </w:p>
    <w:p w14:paraId="664638F4"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b) 验收试验中发现的全部缺点和问题中标人已纠正，并得到招标人认可。 </w:t>
      </w:r>
    </w:p>
    <w:p w14:paraId="2F03C807"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c) 招标人已收到合同规定的所有供货项目及文件资料。 </w:t>
      </w:r>
    </w:p>
    <w:p w14:paraId="3F1D70C9"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d) 中标人已完成技术培训工作。 </w:t>
      </w:r>
    </w:p>
    <w:p w14:paraId="34A04F02" w14:textId="7ED108E8" w:rsidR="007B0B4F" w:rsidRPr="007B0B4F" w:rsidRDefault="007B0B4F" w:rsidP="007B0B4F">
      <w:pPr>
        <w:rPr>
          <w:rFonts w:ascii="仿宋" w:eastAsia="仿宋" w:hAnsi="仿宋" w:hint="eastAsia"/>
          <w:sz w:val="24"/>
        </w:rPr>
      </w:pPr>
      <w:r w:rsidRPr="007B0B4F">
        <w:rPr>
          <w:rFonts w:ascii="仿宋" w:eastAsia="仿宋" w:hAnsi="仿宋" w:hint="eastAsia"/>
          <w:sz w:val="24"/>
        </w:rPr>
        <w:t>10) 仅当招标人签订认可证书后，设备才被认可。</w:t>
      </w:r>
    </w:p>
    <w:p w14:paraId="0503D36D" w14:textId="51FEAFE1"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5</w:t>
      </w:r>
      <w:r w:rsidRPr="007B0B4F">
        <w:rPr>
          <w:rFonts w:ascii="仿宋" w:eastAsia="仿宋" w:hAnsi="仿宋" w:hint="eastAsia"/>
          <w:sz w:val="24"/>
        </w:rPr>
        <w:t xml:space="preserve">.技术培训 </w:t>
      </w:r>
    </w:p>
    <w:p w14:paraId="7ED2ABF3"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设备验收合格后，在招标人现场，中标人将对招标人司机、修理人员进行技术培训。招标人可以为中标人技术指导人员安排食宿、交通，但其费用由中标人支付。 </w:t>
      </w:r>
    </w:p>
    <w:p w14:paraId="731B81AF" w14:textId="5F871EE0" w:rsidR="007B0B4F" w:rsidRPr="007B0B4F" w:rsidRDefault="007B0B4F" w:rsidP="007B0B4F">
      <w:pPr>
        <w:rPr>
          <w:rFonts w:ascii="仿宋" w:eastAsia="仿宋" w:hAnsi="仿宋" w:hint="eastAsia"/>
          <w:sz w:val="24"/>
        </w:rPr>
      </w:pPr>
      <w:r w:rsidRPr="007B0B4F">
        <w:rPr>
          <w:rFonts w:ascii="仿宋" w:eastAsia="仿宋" w:hAnsi="仿宋" w:hint="eastAsia"/>
          <w:sz w:val="24"/>
        </w:rPr>
        <w:t>2</w:t>
      </w:r>
      <w:r w:rsidR="00D96290">
        <w:rPr>
          <w:rFonts w:ascii="仿宋" w:eastAsia="仿宋" w:hAnsi="仿宋" w:hint="eastAsia"/>
          <w:sz w:val="24"/>
        </w:rPr>
        <w:t>6</w:t>
      </w:r>
      <w:r w:rsidRPr="007B0B4F">
        <w:rPr>
          <w:rFonts w:ascii="仿宋" w:eastAsia="仿宋" w:hAnsi="仿宋" w:hint="eastAsia"/>
          <w:sz w:val="24"/>
        </w:rPr>
        <w:t xml:space="preserve">其他 </w:t>
      </w:r>
    </w:p>
    <w:p w14:paraId="014B12E2"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 xml:space="preserve">（1）中标人应提供全新的、未使用的产品。 </w:t>
      </w:r>
    </w:p>
    <w:p w14:paraId="382028C4" w14:textId="77777777" w:rsidR="007B0B4F" w:rsidRPr="007B0B4F" w:rsidRDefault="007B0B4F" w:rsidP="007B0B4F">
      <w:pPr>
        <w:rPr>
          <w:rFonts w:ascii="仿宋" w:eastAsia="仿宋" w:hAnsi="仿宋" w:hint="eastAsia"/>
          <w:sz w:val="24"/>
        </w:rPr>
      </w:pPr>
      <w:r w:rsidRPr="007B0B4F">
        <w:rPr>
          <w:rFonts w:ascii="仿宋" w:eastAsia="仿宋" w:hAnsi="仿宋" w:hint="eastAsia"/>
          <w:sz w:val="24"/>
        </w:rPr>
        <w:t>（2）项目中涉及的品牌、型号要求等，并不表明该设备被指定，仅为投标人参考其技术指标和产品档次以及控制价格，投标人所投报的货物须为国家知名品牌，只要优于或相当于同等质量，都将被视为对招标文件</w:t>
      </w:r>
      <w:proofErr w:type="gramStart"/>
      <w:r w:rsidRPr="007B0B4F">
        <w:rPr>
          <w:rFonts w:ascii="仿宋" w:eastAsia="仿宋" w:hAnsi="仿宋" w:hint="eastAsia"/>
          <w:sz w:val="24"/>
        </w:rPr>
        <w:t>作出</w:t>
      </w:r>
      <w:proofErr w:type="gramEnd"/>
      <w:r w:rsidRPr="007B0B4F">
        <w:rPr>
          <w:rFonts w:ascii="仿宋" w:eastAsia="仿宋" w:hAnsi="仿宋" w:hint="eastAsia"/>
          <w:sz w:val="24"/>
        </w:rPr>
        <w:t xml:space="preserve">了实质性的响应。 </w:t>
      </w:r>
    </w:p>
    <w:p w14:paraId="6C37B4FD" w14:textId="6928E247" w:rsidR="00184820" w:rsidRPr="007B0B4F" w:rsidRDefault="00184820" w:rsidP="00184820">
      <w:pPr>
        <w:rPr>
          <w:rFonts w:ascii="仿宋" w:eastAsia="仿宋" w:hAnsi="仿宋" w:hint="eastAsia"/>
          <w:sz w:val="24"/>
        </w:rPr>
      </w:pPr>
    </w:p>
    <w:sectPr w:rsidR="00184820" w:rsidRPr="007B0B4F" w:rsidSect="007B0B4F">
      <w:pgSz w:w="11906" w:h="16838"/>
      <w:pgMar w:top="873" w:right="1230" w:bottom="873" w:left="123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3B51C" w14:textId="77777777" w:rsidR="00D11980" w:rsidRDefault="00D11980" w:rsidP="00294F17">
      <w:r>
        <w:separator/>
      </w:r>
    </w:p>
  </w:endnote>
  <w:endnote w:type="continuationSeparator" w:id="0">
    <w:p w14:paraId="030F2DAC" w14:textId="77777777" w:rsidR="00D11980" w:rsidRDefault="00D11980" w:rsidP="0029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e眠副浡渀.">
    <w:altName w:val="宋体"/>
    <w:panose1 w:val="00000000000000000000"/>
    <w:charset w:val="86"/>
    <w:family w:val="roman"/>
    <w:notTrueType/>
    <w:pitch w:val="default"/>
    <w:sig w:usb0="00000001" w:usb1="080E0000" w:usb2="00000010" w:usb3="00000000" w:csb0="00040000" w:csb1="00000000"/>
  </w:font>
  <w:font w:name="黑体e眠副浡渀.">
    <w:altName w:val="Arial Unicode MS"/>
    <w:panose1 w:val="00000000000000000000"/>
    <w:charset w:val="86"/>
    <w:family w:val="swiss"/>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0580F" w14:textId="77777777" w:rsidR="00D11980" w:rsidRDefault="00D11980" w:rsidP="00294F17">
      <w:r>
        <w:separator/>
      </w:r>
    </w:p>
  </w:footnote>
  <w:footnote w:type="continuationSeparator" w:id="0">
    <w:p w14:paraId="2BCB0324" w14:textId="77777777" w:rsidR="00D11980" w:rsidRDefault="00D11980" w:rsidP="00294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410E"/>
    <w:multiLevelType w:val="singleLevel"/>
    <w:tmpl w:val="00BE410E"/>
    <w:lvl w:ilvl="0">
      <w:start w:val="1"/>
      <w:numFmt w:val="decimal"/>
      <w:suff w:val="nothing"/>
      <w:lvlText w:val="（%1）"/>
      <w:lvlJc w:val="left"/>
    </w:lvl>
  </w:abstractNum>
  <w:abstractNum w:abstractNumId="1" w15:restartNumberingAfterBreak="0">
    <w:nsid w:val="059023B3"/>
    <w:multiLevelType w:val="multilevel"/>
    <w:tmpl w:val="059023B3"/>
    <w:lvl w:ilvl="0">
      <w:start w:val="1"/>
      <w:numFmt w:val="lowerLetter"/>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9F79AF"/>
    <w:multiLevelType w:val="hybridMultilevel"/>
    <w:tmpl w:val="27E4B3D2"/>
    <w:lvl w:ilvl="0" w:tplc="0AE8E62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AA46D0A"/>
    <w:multiLevelType w:val="multilevel"/>
    <w:tmpl w:val="3AA46D0A"/>
    <w:lvl w:ilvl="0">
      <w:start w:val="7"/>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1EE3A2"/>
    <w:multiLevelType w:val="hybridMultilevel"/>
    <w:tmpl w:val="51A8D5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C6D6E83"/>
    <w:multiLevelType w:val="multilevel"/>
    <w:tmpl w:val="3C6D6E8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7580CB0"/>
    <w:multiLevelType w:val="multilevel"/>
    <w:tmpl w:val="57580CB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0531BD1"/>
    <w:multiLevelType w:val="multilevel"/>
    <w:tmpl w:val="60531B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90775711">
    <w:abstractNumId w:val="4"/>
  </w:num>
  <w:num w:numId="2" w16cid:durableId="1861971420">
    <w:abstractNumId w:val="2"/>
  </w:num>
  <w:num w:numId="3" w16cid:durableId="619381518">
    <w:abstractNumId w:val="7"/>
  </w:num>
  <w:num w:numId="4" w16cid:durableId="1246721242">
    <w:abstractNumId w:val="1"/>
  </w:num>
  <w:num w:numId="5" w16cid:durableId="46730795">
    <w:abstractNumId w:val="5"/>
  </w:num>
  <w:num w:numId="6" w16cid:durableId="1170100001">
    <w:abstractNumId w:val="3"/>
  </w:num>
  <w:num w:numId="7" w16cid:durableId="1702513961">
    <w:abstractNumId w:val="6"/>
  </w:num>
  <w:num w:numId="8" w16cid:durableId="69685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7D"/>
    <w:rsid w:val="00062715"/>
    <w:rsid w:val="000E150D"/>
    <w:rsid w:val="00123485"/>
    <w:rsid w:val="0014073C"/>
    <w:rsid w:val="00140EB2"/>
    <w:rsid w:val="0016313A"/>
    <w:rsid w:val="00184820"/>
    <w:rsid w:val="001F329B"/>
    <w:rsid w:val="00254B68"/>
    <w:rsid w:val="002621D3"/>
    <w:rsid w:val="00294F17"/>
    <w:rsid w:val="00320BC7"/>
    <w:rsid w:val="00335E7D"/>
    <w:rsid w:val="003732EC"/>
    <w:rsid w:val="00472FE7"/>
    <w:rsid w:val="004A7584"/>
    <w:rsid w:val="004C0115"/>
    <w:rsid w:val="00650A07"/>
    <w:rsid w:val="00691C73"/>
    <w:rsid w:val="006F39AA"/>
    <w:rsid w:val="007609FD"/>
    <w:rsid w:val="007B0B4F"/>
    <w:rsid w:val="007E2C7D"/>
    <w:rsid w:val="0081289C"/>
    <w:rsid w:val="008460D0"/>
    <w:rsid w:val="00855147"/>
    <w:rsid w:val="00873F9D"/>
    <w:rsid w:val="00920DB1"/>
    <w:rsid w:val="00942D0C"/>
    <w:rsid w:val="00950F3F"/>
    <w:rsid w:val="00980BEE"/>
    <w:rsid w:val="009B450E"/>
    <w:rsid w:val="00A74D65"/>
    <w:rsid w:val="00AA216F"/>
    <w:rsid w:val="00AC15BC"/>
    <w:rsid w:val="00AF73A1"/>
    <w:rsid w:val="00B033AC"/>
    <w:rsid w:val="00BA0330"/>
    <w:rsid w:val="00BC359C"/>
    <w:rsid w:val="00C1387F"/>
    <w:rsid w:val="00C171AC"/>
    <w:rsid w:val="00CB5C68"/>
    <w:rsid w:val="00CF4618"/>
    <w:rsid w:val="00D11980"/>
    <w:rsid w:val="00D96290"/>
    <w:rsid w:val="00DB0503"/>
    <w:rsid w:val="00DB1129"/>
    <w:rsid w:val="00DD14D5"/>
    <w:rsid w:val="00E15B34"/>
    <w:rsid w:val="00E23E8E"/>
    <w:rsid w:val="00E51C07"/>
    <w:rsid w:val="00EA3E1D"/>
    <w:rsid w:val="00EE5D33"/>
    <w:rsid w:val="00F6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A6013"/>
  <w15:docId w15:val="{924CC2B8-64FA-4E1D-890A-DF879BBD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C7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39AA"/>
    <w:pPr>
      <w:widowControl w:val="0"/>
      <w:autoSpaceDE w:val="0"/>
      <w:autoSpaceDN w:val="0"/>
      <w:adjustRightInd w:val="0"/>
    </w:pPr>
    <w:rPr>
      <w:rFonts w:ascii="Times New Roman" w:hAnsi="Times New Roman"/>
      <w:color w:val="000000"/>
      <w:sz w:val="24"/>
      <w:szCs w:val="24"/>
    </w:rPr>
  </w:style>
  <w:style w:type="paragraph" w:styleId="TOC1">
    <w:name w:val="toc 1"/>
    <w:basedOn w:val="a"/>
    <w:next w:val="a"/>
    <w:unhideWhenUsed/>
    <w:rsid w:val="00C1387F"/>
    <w:rPr>
      <w:szCs w:val="20"/>
    </w:rPr>
  </w:style>
  <w:style w:type="paragraph" w:customStyle="1" w:styleId="1">
    <w:name w:val="列出段落1"/>
    <w:basedOn w:val="a"/>
    <w:qFormat/>
    <w:rsid w:val="00C1387F"/>
    <w:pPr>
      <w:ind w:firstLineChars="200" w:firstLine="420"/>
    </w:pPr>
    <w:rPr>
      <w:szCs w:val="20"/>
    </w:rPr>
  </w:style>
  <w:style w:type="paragraph" w:customStyle="1" w:styleId="a3">
    <w:name w:val="正文格式"/>
    <w:basedOn w:val="a"/>
    <w:qFormat/>
    <w:rsid w:val="00C1387F"/>
    <w:pPr>
      <w:widowControl/>
      <w:adjustRightInd w:val="0"/>
      <w:snapToGrid w:val="0"/>
      <w:spacing w:line="400" w:lineRule="atLeast"/>
      <w:ind w:firstLine="482"/>
      <w:textAlignment w:val="baseline"/>
    </w:pPr>
    <w:rPr>
      <w:kern w:val="0"/>
      <w:sz w:val="24"/>
      <w:szCs w:val="20"/>
    </w:rPr>
  </w:style>
  <w:style w:type="table" w:styleId="a4">
    <w:name w:val="Table Grid"/>
    <w:basedOn w:val="a1"/>
    <w:uiPriority w:val="59"/>
    <w:rsid w:val="00A7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unhideWhenUsed/>
    <w:rsid w:val="00294F1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294F17"/>
    <w:rPr>
      <w:rFonts w:ascii="Times New Roman" w:hAnsi="Times New Roman"/>
      <w:kern w:val="2"/>
      <w:sz w:val="18"/>
      <w:szCs w:val="18"/>
    </w:rPr>
  </w:style>
  <w:style w:type="paragraph" w:styleId="a7">
    <w:name w:val="footer"/>
    <w:basedOn w:val="a"/>
    <w:link w:val="a8"/>
    <w:uiPriority w:val="99"/>
    <w:semiHidden/>
    <w:unhideWhenUsed/>
    <w:rsid w:val="00294F17"/>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294F17"/>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投标人须知</dc:title>
  <dc:creator>User</dc:creator>
  <cp:lastModifiedBy>曾玮</cp:lastModifiedBy>
  <cp:revision>5</cp:revision>
  <dcterms:created xsi:type="dcterms:W3CDTF">2025-09-15T02:12:00Z</dcterms:created>
  <dcterms:modified xsi:type="dcterms:W3CDTF">2025-09-15T05:33:00Z</dcterms:modified>
</cp:coreProperties>
</file>